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35A" w:rsidRDefault="006F035A"/>
    <w:p w:rsidR="006F035A" w:rsidRDefault="006F035A"/>
    <w:p w:rsidR="006F035A" w:rsidRDefault="006F035A"/>
    <w:p w:rsidR="006F035A" w:rsidRDefault="006F035A"/>
    <w:p w:rsidR="006F035A" w:rsidRDefault="00E555AF">
      <w:pPr>
        <w:tabs>
          <w:tab w:val="left" w:pos="2865"/>
        </w:tabs>
        <w:jc w:val="center"/>
        <w:rPr>
          <w:rFonts w:ascii="宋体"/>
          <w:b/>
          <w:sz w:val="72"/>
          <w:szCs w:val="72"/>
        </w:rPr>
      </w:pPr>
      <w:r>
        <w:rPr>
          <w:rFonts w:ascii="宋体" w:hAnsi="宋体" w:hint="eastAsia"/>
          <w:b/>
          <w:sz w:val="72"/>
          <w:szCs w:val="72"/>
        </w:rPr>
        <w:t>梨树县</w:t>
      </w:r>
      <w:r>
        <w:rPr>
          <w:rFonts w:ascii="宋体" w:hAnsi="宋体" w:hint="eastAsia"/>
          <w:b/>
          <w:sz w:val="72"/>
          <w:szCs w:val="72"/>
        </w:rPr>
        <w:t>公安</w:t>
      </w:r>
      <w:r>
        <w:rPr>
          <w:rFonts w:ascii="宋体" w:hAnsi="宋体" w:hint="eastAsia"/>
          <w:b/>
          <w:sz w:val="72"/>
          <w:szCs w:val="72"/>
        </w:rPr>
        <w:t>局</w:t>
      </w:r>
      <w:r>
        <w:rPr>
          <w:rFonts w:ascii="宋体" w:hAnsi="宋体" w:hint="eastAsia"/>
          <w:b/>
          <w:sz w:val="72"/>
          <w:szCs w:val="72"/>
        </w:rPr>
        <w:t>（本级）</w:t>
      </w:r>
    </w:p>
    <w:p w:rsidR="006F035A" w:rsidRDefault="00E555AF">
      <w:pPr>
        <w:tabs>
          <w:tab w:val="left" w:pos="2865"/>
        </w:tabs>
        <w:jc w:val="center"/>
        <w:rPr>
          <w:rFonts w:ascii="宋体"/>
          <w:b/>
          <w:sz w:val="72"/>
          <w:szCs w:val="72"/>
        </w:rPr>
      </w:pPr>
      <w:r>
        <w:rPr>
          <w:rFonts w:ascii="宋体" w:hAnsi="宋体"/>
          <w:b/>
          <w:sz w:val="72"/>
          <w:szCs w:val="72"/>
        </w:rPr>
        <w:t>20</w:t>
      </w:r>
      <w:r>
        <w:rPr>
          <w:rFonts w:ascii="宋体" w:hAnsi="宋体" w:hint="eastAsia"/>
          <w:b/>
          <w:sz w:val="72"/>
          <w:szCs w:val="72"/>
        </w:rPr>
        <w:t>21</w:t>
      </w:r>
      <w:r>
        <w:rPr>
          <w:rFonts w:ascii="宋体" w:hAnsi="宋体" w:hint="eastAsia"/>
          <w:b/>
          <w:sz w:val="72"/>
          <w:szCs w:val="72"/>
        </w:rPr>
        <w:t>年部门预算</w:t>
      </w:r>
    </w:p>
    <w:p w:rsidR="006F035A" w:rsidRDefault="006F035A">
      <w:pPr>
        <w:rPr>
          <w:rFonts w:ascii="宋体"/>
          <w:sz w:val="72"/>
          <w:szCs w:val="72"/>
        </w:rPr>
      </w:pPr>
    </w:p>
    <w:p w:rsidR="006F035A" w:rsidRDefault="006F035A">
      <w:pPr>
        <w:rPr>
          <w:rFonts w:ascii="宋体"/>
          <w:sz w:val="72"/>
          <w:szCs w:val="72"/>
        </w:rPr>
      </w:pPr>
    </w:p>
    <w:p w:rsidR="006F035A" w:rsidRDefault="006F035A">
      <w:pPr>
        <w:rPr>
          <w:rFonts w:ascii="宋体"/>
          <w:sz w:val="72"/>
          <w:szCs w:val="72"/>
        </w:rPr>
      </w:pPr>
    </w:p>
    <w:p w:rsidR="006F035A" w:rsidRDefault="006F035A">
      <w:pPr>
        <w:rPr>
          <w:rFonts w:ascii="宋体"/>
          <w:sz w:val="72"/>
          <w:szCs w:val="72"/>
        </w:rPr>
      </w:pPr>
    </w:p>
    <w:p w:rsidR="006F035A" w:rsidRDefault="006F035A">
      <w:pPr>
        <w:rPr>
          <w:rFonts w:ascii="宋体"/>
          <w:sz w:val="72"/>
          <w:szCs w:val="72"/>
        </w:rPr>
      </w:pPr>
    </w:p>
    <w:p w:rsidR="006F035A" w:rsidRDefault="006F035A">
      <w:pPr>
        <w:rPr>
          <w:rFonts w:ascii="宋体"/>
          <w:sz w:val="72"/>
          <w:szCs w:val="72"/>
        </w:rPr>
      </w:pPr>
    </w:p>
    <w:p w:rsidR="006F035A" w:rsidRDefault="006F035A">
      <w:pPr>
        <w:rPr>
          <w:rFonts w:ascii="宋体"/>
          <w:sz w:val="72"/>
          <w:szCs w:val="72"/>
        </w:rPr>
      </w:pPr>
    </w:p>
    <w:p w:rsidR="006F035A" w:rsidRDefault="00E555AF">
      <w:pPr>
        <w:tabs>
          <w:tab w:val="left" w:pos="2595"/>
        </w:tabs>
        <w:jc w:val="center"/>
        <w:rPr>
          <w:rFonts w:ascii="宋体"/>
          <w:sz w:val="36"/>
          <w:szCs w:val="36"/>
        </w:rPr>
      </w:pPr>
      <w:r>
        <w:rPr>
          <w:rFonts w:ascii="宋体" w:hAnsi="宋体" w:hint="eastAsia"/>
          <w:sz w:val="36"/>
          <w:szCs w:val="36"/>
        </w:rPr>
        <w:t>二〇二</w:t>
      </w:r>
      <w:r>
        <w:rPr>
          <w:rFonts w:ascii="宋体" w:hAnsi="宋体" w:hint="eastAsia"/>
          <w:sz w:val="36"/>
          <w:szCs w:val="36"/>
        </w:rPr>
        <w:t>一</w:t>
      </w:r>
      <w:r>
        <w:rPr>
          <w:rFonts w:ascii="宋体" w:hAnsi="宋体" w:hint="eastAsia"/>
          <w:sz w:val="36"/>
          <w:szCs w:val="36"/>
        </w:rPr>
        <w:t>年四月</w:t>
      </w:r>
    </w:p>
    <w:p w:rsidR="006F035A" w:rsidRDefault="006F035A">
      <w:pPr>
        <w:tabs>
          <w:tab w:val="left" w:pos="2595"/>
        </w:tabs>
        <w:jc w:val="center"/>
        <w:rPr>
          <w:rFonts w:ascii="宋体"/>
          <w:sz w:val="36"/>
          <w:szCs w:val="36"/>
        </w:rPr>
      </w:pPr>
    </w:p>
    <w:p w:rsidR="006F035A" w:rsidRDefault="006F035A">
      <w:pPr>
        <w:tabs>
          <w:tab w:val="left" w:pos="2595"/>
        </w:tabs>
        <w:jc w:val="center"/>
        <w:rPr>
          <w:rFonts w:ascii="宋体"/>
          <w:sz w:val="36"/>
          <w:szCs w:val="36"/>
        </w:rPr>
      </w:pPr>
    </w:p>
    <w:p w:rsidR="006F035A" w:rsidRDefault="006F035A">
      <w:pPr>
        <w:tabs>
          <w:tab w:val="left" w:pos="2595"/>
        </w:tabs>
        <w:jc w:val="center"/>
        <w:rPr>
          <w:rFonts w:ascii="宋体"/>
          <w:sz w:val="36"/>
          <w:szCs w:val="36"/>
        </w:rPr>
      </w:pPr>
    </w:p>
    <w:p w:rsidR="006F035A" w:rsidRDefault="006F035A">
      <w:pPr>
        <w:tabs>
          <w:tab w:val="left" w:pos="2595"/>
        </w:tabs>
        <w:jc w:val="center"/>
        <w:rPr>
          <w:rFonts w:ascii="宋体"/>
          <w:sz w:val="36"/>
          <w:szCs w:val="36"/>
        </w:rPr>
      </w:pPr>
    </w:p>
    <w:p w:rsidR="006F035A" w:rsidRDefault="006F035A">
      <w:pPr>
        <w:tabs>
          <w:tab w:val="left" w:pos="2595"/>
        </w:tabs>
        <w:jc w:val="center"/>
        <w:rPr>
          <w:rFonts w:ascii="宋体"/>
          <w:sz w:val="36"/>
          <w:szCs w:val="36"/>
        </w:rPr>
      </w:pPr>
    </w:p>
    <w:p w:rsidR="006F035A" w:rsidRDefault="006F035A">
      <w:pPr>
        <w:tabs>
          <w:tab w:val="left" w:pos="2595"/>
        </w:tabs>
        <w:rPr>
          <w:rFonts w:ascii="宋体"/>
          <w:sz w:val="36"/>
          <w:szCs w:val="36"/>
        </w:rPr>
      </w:pPr>
    </w:p>
    <w:p w:rsidR="006F035A" w:rsidRDefault="00E555AF">
      <w:pPr>
        <w:tabs>
          <w:tab w:val="left" w:pos="2595"/>
        </w:tabs>
        <w:jc w:val="center"/>
        <w:rPr>
          <w:rFonts w:ascii="宋体"/>
          <w:b/>
          <w:sz w:val="36"/>
          <w:szCs w:val="36"/>
        </w:rPr>
      </w:pPr>
      <w:r>
        <w:rPr>
          <w:rFonts w:ascii="宋体" w:hAnsi="宋体" w:hint="eastAsia"/>
          <w:b/>
          <w:sz w:val="36"/>
          <w:szCs w:val="36"/>
        </w:rPr>
        <w:t>目录</w:t>
      </w:r>
    </w:p>
    <w:p w:rsidR="006F035A" w:rsidRDefault="00E555AF">
      <w:pPr>
        <w:tabs>
          <w:tab w:val="left" w:pos="2595"/>
        </w:tabs>
        <w:jc w:val="left"/>
        <w:rPr>
          <w:rFonts w:ascii="宋体"/>
          <w:b/>
          <w:sz w:val="32"/>
          <w:szCs w:val="32"/>
        </w:rPr>
      </w:pPr>
      <w:r>
        <w:rPr>
          <w:rFonts w:ascii="宋体" w:hAnsi="宋体" w:hint="eastAsia"/>
          <w:b/>
          <w:sz w:val="32"/>
          <w:szCs w:val="32"/>
        </w:rPr>
        <w:t>第一部分部门概况</w:t>
      </w:r>
    </w:p>
    <w:p w:rsidR="006F035A" w:rsidRDefault="00E555AF">
      <w:pPr>
        <w:pStyle w:val="1"/>
        <w:numPr>
          <w:ilvl w:val="0"/>
          <w:numId w:val="1"/>
        </w:numPr>
        <w:ind w:firstLineChars="0"/>
        <w:rPr>
          <w:sz w:val="32"/>
          <w:szCs w:val="32"/>
        </w:rPr>
      </w:pPr>
      <w:r>
        <w:rPr>
          <w:rFonts w:hint="eastAsia"/>
          <w:sz w:val="32"/>
          <w:szCs w:val="32"/>
        </w:rPr>
        <w:t>主要职能</w:t>
      </w:r>
    </w:p>
    <w:p w:rsidR="006F035A" w:rsidRDefault="00E555AF">
      <w:pPr>
        <w:pStyle w:val="1"/>
        <w:numPr>
          <w:ilvl w:val="0"/>
          <w:numId w:val="1"/>
        </w:numPr>
        <w:ind w:firstLineChars="0"/>
        <w:rPr>
          <w:sz w:val="32"/>
          <w:szCs w:val="32"/>
        </w:rPr>
      </w:pPr>
      <w:r>
        <w:rPr>
          <w:rFonts w:hint="eastAsia"/>
          <w:sz w:val="32"/>
          <w:szCs w:val="32"/>
        </w:rPr>
        <w:t>机构设置</w:t>
      </w:r>
    </w:p>
    <w:p w:rsidR="006F035A" w:rsidRDefault="00E555AF">
      <w:pPr>
        <w:jc w:val="left"/>
        <w:rPr>
          <w:b/>
          <w:sz w:val="32"/>
          <w:szCs w:val="32"/>
        </w:rPr>
      </w:pPr>
      <w:r>
        <w:rPr>
          <w:rFonts w:hint="eastAsia"/>
          <w:b/>
          <w:sz w:val="32"/>
          <w:szCs w:val="32"/>
        </w:rPr>
        <w:t>第二部分预算表格</w:t>
      </w:r>
    </w:p>
    <w:p w:rsidR="006F035A" w:rsidRDefault="00E555AF">
      <w:pPr>
        <w:pStyle w:val="1"/>
        <w:numPr>
          <w:ilvl w:val="0"/>
          <w:numId w:val="2"/>
        </w:numPr>
        <w:ind w:firstLineChars="0"/>
        <w:jc w:val="left"/>
        <w:rPr>
          <w:sz w:val="32"/>
          <w:szCs w:val="32"/>
        </w:rPr>
      </w:pPr>
      <w:r>
        <w:rPr>
          <w:rFonts w:hint="eastAsia"/>
          <w:sz w:val="32"/>
          <w:szCs w:val="32"/>
        </w:rPr>
        <w:t>收支预算表</w:t>
      </w:r>
    </w:p>
    <w:p w:rsidR="006F035A" w:rsidRDefault="00E555AF">
      <w:pPr>
        <w:pStyle w:val="1"/>
        <w:numPr>
          <w:ilvl w:val="0"/>
          <w:numId w:val="2"/>
        </w:numPr>
        <w:ind w:firstLineChars="0"/>
        <w:jc w:val="left"/>
        <w:rPr>
          <w:sz w:val="32"/>
          <w:szCs w:val="32"/>
        </w:rPr>
      </w:pPr>
      <w:r>
        <w:rPr>
          <w:rFonts w:hint="eastAsia"/>
          <w:sz w:val="32"/>
          <w:szCs w:val="32"/>
        </w:rPr>
        <w:t>收入预算表</w:t>
      </w:r>
    </w:p>
    <w:p w:rsidR="006F035A" w:rsidRDefault="00E555AF">
      <w:pPr>
        <w:pStyle w:val="1"/>
        <w:numPr>
          <w:ilvl w:val="0"/>
          <w:numId w:val="2"/>
        </w:numPr>
        <w:ind w:firstLineChars="0"/>
        <w:jc w:val="left"/>
        <w:rPr>
          <w:sz w:val="32"/>
          <w:szCs w:val="32"/>
        </w:rPr>
      </w:pPr>
      <w:r>
        <w:rPr>
          <w:rFonts w:hint="eastAsia"/>
          <w:sz w:val="32"/>
          <w:szCs w:val="32"/>
        </w:rPr>
        <w:t>支出预算表</w:t>
      </w:r>
    </w:p>
    <w:p w:rsidR="006F035A" w:rsidRDefault="00E555AF">
      <w:pPr>
        <w:pStyle w:val="1"/>
        <w:numPr>
          <w:ilvl w:val="0"/>
          <w:numId w:val="2"/>
        </w:numPr>
        <w:ind w:firstLineChars="0"/>
        <w:jc w:val="left"/>
        <w:rPr>
          <w:sz w:val="32"/>
          <w:szCs w:val="32"/>
        </w:rPr>
      </w:pPr>
      <w:r>
        <w:rPr>
          <w:rFonts w:hint="eastAsia"/>
          <w:sz w:val="32"/>
          <w:szCs w:val="32"/>
        </w:rPr>
        <w:t>财政拨款收支预算表</w:t>
      </w:r>
    </w:p>
    <w:p w:rsidR="006F035A" w:rsidRDefault="00E555AF">
      <w:pPr>
        <w:pStyle w:val="1"/>
        <w:numPr>
          <w:ilvl w:val="0"/>
          <w:numId w:val="2"/>
        </w:numPr>
        <w:ind w:firstLineChars="0"/>
        <w:jc w:val="left"/>
        <w:rPr>
          <w:sz w:val="32"/>
          <w:szCs w:val="32"/>
        </w:rPr>
      </w:pPr>
      <w:r>
        <w:rPr>
          <w:rFonts w:hint="eastAsia"/>
          <w:sz w:val="32"/>
          <w:szCs w:val="32"/>
        </w:rPr>
        <w:t>一般公共预算财政拨款功能分类支出预算表</w:t>
      </w:r>
    </w:p>
    <w:p w:rsidR="006F035A" w:rsidRDefault="00E555AF">
      <w:pPr>
        <w:pStyle w:val="1"/>
        <w:numPr>
          <w:ilvl w:val="0"/>
          <w:numId w:val="2"/>
        </w:numPr>
        <w:ind w:firstLineChars="0"/>
        <w:jc w:val="left"/>
        <w:rPr>
          <w:sz w:val="32"/>
          <w:szCs w:val="32"/>
        </w:rPr>
      </w:pPr>
      <w:r>
        <w:rPr>
          <w:rFonts w:hint="eastAsia"/>
          <w:sz w:val="32"/>
          <w:szCs w:val="32"/>
        </w:rPr>
        <w:t>一般公共预算财政拨款部门经济分类支出预算表</w:t>
      </w:r>
    </w:p>
    <w:p w:rsidR="006F035A" w:rsidRDefault="00E555AF">
      <w:pPr>
        <w:pStyle w:val="1"/>
        <w:numPr>
          <w:ilvl w:val="0"/>
          <w:numId w:val="2"/>
        </w:numPr>
        <w:ind w:firstLineChars="0"/>
        <w:jc w:val="left"/>
        <w:rPr>
          <w:sz w:val="32"/>
          <w:szCs w:val="32"/>
        </w:rPr>
      </w:pPr>
      <w:r>
        <w:rPr>
          <w:rFonts w:hint="eastAsia"/>
          <w:sz w:val="32"/>
          <w:szCs w:val="32"/>
        </w:rPr>
        <w:t>一般公共预算财政拨款“三公”经费支出预算表</w:t>
      </w:r>
    </w:p>
    <w:p w:rsidR="006F035A" w:rsidRDefault="00E555AF">
      <w:pPr>
        <w:pStyle w:val="1"/>
        <w:numPr>
          <w:ilvl w:val="0"/>
          <w:numId w:val="2"/>
        </w:numPr>
        <w:ind w:firstLineChars="0"/>
        <w:jc w:val="left"/>
        <w:rPr>
          <w:sz w:val="32"/>
          <w:szCs w:val="32"/>
        </w:rPr>
      </w:pPr>
      <w:r>
        <w:rPr>
          <w:rFonts w:hint="eastAsia"/>
          <w:sz w:val="32"/>
          <w:szCs w:val="32"/>
        </w:rPr>
        <w:t>政府性基金预算财政拨款支出预算表</w:t>
      </w:r>
    </w:p>
    <w:p w:rsidR="006F035A" w:rsidRDefault="00E555AF">
      <w:pPr>
        <w:pStyle w:val="1"/>
        <w:numPr>
          <w:ilvl w:val="0"/>
          <w:numId w:val="2"/>
        </w:numPr>
        <w:ind w:firstLineChars="0"/>
        <w:jc w:val="left"/>
        <w:rPr>
          <w:sz w:val="32"/>
          <w:szCs w:val="32"/>
        </w:rPr>
      </w:pPr>
      <w:r>
        <w:rPr>
          <w:rFonts w:hint="eastAsia"/>
          <w:sz w:val="32"/>
          <w:szCs w:val="32"/>
        </w:rPr>
        <w:t>项目支出绩效目标表</w:t>
      </w:r>
    </w:p>
    <w:p w:rsidR="006F035A" w:rsidRDefault="00E555AF">
      <w:pPr>
        <w:pStyle w:val="1"/>
        <w:ind w:firstLineChars="0" w:firstLine="0"/>
        <w:rPr>
          <w:b/>
          <w:sz w:val="32"/>
          <w:szCs w:val="32"/>
        </w:rPr>
      </w:pPr>
      <w:r>
        <w:rPr>
          <w:rFonts w:hint="eastAsia"/>
          <w:b/>
          <w:sz w:val="32"/>
          <w:szCs w:val="32"/>
        </w:rPr>
        <w:t>第三部分</w:t>
      </w:r>
      <w:r>
        <w:rPr>
          <w:rFonts w:hint="eastAsia"/>
          <w:b/>
          <w:sz w:val="32"/>
          <w:szCs w:val="32"/>
        </w:rPr>
        <w:t xml:space="preserve">   </w:t>
      </w:r>
      <w:r>
        <w:rPr>
          <w:rFonts w:hint="eastAsia"/>
          <w:b/>
          <w:sz w:val="32"/>
          <w:szCs w:val="32"/>
        </w:rPr>
        <w:t>情况说明</w:t>
      </w:r>
    </w:p>
    <w:p w:rsidR="006F035A" w:rsidRDefault="00E555AF">
      <w:pPr>
        <w:pStyle w:val="1"/>
        <w:ind w:firstLineChars="0" w:firstLine="0"/>
        <w:rPr>
          <w:b/>
          <w:sz w:val="32"/>
          <w:szCs w:val="32"/>
        </w:rPr>
      </w:pPr>
      <w:r>
        <w:rPr>
          <w:rFonts w:hint="eastAsia"/>
          <w:b/>
          <w:sz w:val="32"/>
          <w:szCs w:val="32"/>
        </w:rPr>
        <w:t>第四部分</w:t>
      </w:r>
      <w:r>
        <w:rPr>
          <w:rFonts w:hint="eastAsia"/>
          <w:b/>
          <w:sz w:val="32"/>
          <w:szCs w:val="32"/>
        </w:rPr>
        <w:t xml:space="preserve">   </w:t>
      </w:r>
      <w:r>
        <w:rPr>
          <w:rFonts w:hint="eastAsia"/>
          <w:b/>
          <w:sz w:val="32"/>
          <w:szCs w:val="32"/>
        </w:rPr>
        <w:t>名词解释</w:t>
      </w:r>
    </w:p>
    <w:p w:rsidR="006F035A" w:rsidRDefault="006F035A"/>
    <w:p w:rsidR="006F035A" w:rsidRDefault="006F035A"/>
    <w:p w:rsidR="006F035A" w:rsidRDefault="006F035A"/>
    <w:p w:rsidR="006F035A" w:rsidRDefault="006F035A"/>
    <w:p w:rsidR="006F035A" w:rsidRDefault="006F035A">
      <w:pPr>
        <w:tabs>
          <w:tab w:val="left" w:pos="2595"/>
        </w:tabs>
        <w:rPr>
          <w:rFonts w:ascii="宋体" w:hAnsi="宋体"/>
          <w:b/>
          <w:sz w:val="32"/>
          <w:szCs w:val="32"/>
        </w:rPr>
      </w:pPr>
    </w:p>
    <w:p w:rsidR="006F035A" w:rsidRDefault="006F035A">
      <w:pPr>
        <w:tabs>
          <w:tab w:val="left" w:pos="2595"/>
        </w:tabs>
        <w:rPr>
          <w:rFonts w:ascii="宋体" w:hAnsi="宋体"/>
          <w:b/>
          <w:sz w:val="32"/>
          <w:szCs w:val="32"/>
        </w:rPr>
      </w:pPr>
    </w:p>
    <w:p w:rsidR="006F035A" w:rsidRDefault="006F035A">
      <w:pPr>
        <w:tabs>
          <w:tab w:val="left" w:pos="2595"/>
        </w:tabs>
        <w:jc w:val="center"/>
        <w:rPr>
          <w:rFonts w:ascii="宋体" w:hAnsi="宋体"/>
          <w:b/>
          <w:sz w:val="32"/>
          <w:szCs w:val="32"/>
        </w:rPr>
      </w:pPr>
    </w:p>
    <w:p w:rsidR="006F035A" w:rsidRDefault="00E555AF">
      <w:pPr>
        <w:tabs>
          <w:tab w:val="left" w:pos="2595"/>
        </w:tabs>
        <w:jc w:val="center"/>
        <w:rPr>
          <w:rFonts w:ascii="宋体"/>
          <w:b/>
          <w:sz w:val="32"/>
          <w:szCs w:val="32"/>
        </w:rPr>
      </w:pPr>
      <w:r>
        <w:rPr>
          <w:rFonts w:ascii="宋体" w:hAnsi="宋体" w:hint="eastAsia"/>
          <w:b/>
          <w:sz w:val="32"/>
          <w:szCs w:val="32"/>
        </w:rPr>
        <w:lastRenderedPageBreak/>
        <w:t>第一部分部门概况</w:t>
      </w:r>
    </w:p>
    <w:p w:rsidR="006F035A" w:rsidRDefault="00E555AF">
      <w:pPr>
        <w:numPr>
          <w:ilvl w:val="0"/>
          <w:numId w:val="3"/>
        </w:numPr>
        <w:rPr>
          <w:sz w:val="32"/>
          <w:szCs w:val="32"/>
        </w:rPr>
      </w:pPr>
      <w:r>
        <w:rPr>
          <w:rFonts w:hint="eastAsia"/>
          <w:sz w:val="32"/>
          <w:szCs w:val="32"/>
        </w:rPr>
        <w:t>主要职能</w:t>
      </w:r>
    </w:p>
    <w:p w:rsidR="006F035A" w:rsidRDefault="00E555AF">
      <w:pPr>
        <w:ind w:firstLineChars="200" w:firstLine="640"/>
        <w:rPr>
          <w:rFonts w:ascii="宋体" w:hAnsi="宋体" w:cs="宋体"/>
          <w:sz w:val="32"/>
          <w:szCs w:val="32"/>
        </w:rPr>
      </w:pPr>
      <w:r>
        <w:rPr>
          <w:rFonts w:ascii="宋体" w:hAnsi="宋体" w:cs="宋体" w:hint="eastAsia"/>
          <w:sz w:val="32"/>
          <w:szCs w:val="32"/>
        </w:rPr>
        <w:t>梨树县公安局隶属于梨树县人民政府，财务体制为一级拨款单位，梨树县公安局是县政府主管全县公安工作的职能部门，领导、管理全县范围内的公安工作。</w:t>
      </w:r>
    </w:p>
    <w:p w:rsidR="006F035A" w:rsidRDefault="00E555AF">
      <w:pPr>
        <w:ind w:firstLineChars="200" w:firstLine="640"/>
        <w:rPr>
          <w:sz w:val="32"/>
          <w:szCs w:val="32"/>
        </w:rPr>
      </w:pPr>
      <w:r>
        <w:rPr>
          <w:rFonts w:ascii="宋体" w:hAnsi="宋体" w:cs="宋体" w:hint="eastAsia"/>
          <w:sz w:val="32"/>
          <w:szCs w:val="32"/>
        </w:rPr>
        <w:t>其主要职责是：（一）贯彻执行党和国家关于公安工作和路线、方针、政策和法律法规，组织、指导、检查、监督全县公安工作。（二）掌握影响稳定、危害国内安全和社会治安的情况，分析形势，制定对策。（三）预防、制止和侦查违法犯罪活动，负责对危害国家安全案件、刑事案件、经济案件以及毒品案件的侦察、预审工作。（四）维护社会治安秩序，制止危害社会秩序的行为。（五）维护交通安全和交通秩序，处</w:t>
      </w:r>
      <w:r>
        <w:rPr>
          <w:rFonts w:ascii="宋体" w:hAnsi="宋体" w:cs="宋体" w:hint="eastAsia"/>
          <w:sz w:val="32"/>
          <w:szCs w:val="32"/>
        </w:rPr>
        <w:t>理交通事故，加强车辆及驾驶员的依法管理。（六）指导、检查、监督全县公安机关的执法活动。（七）指导、监督、组织实施全县消防工作。（八）指导、监督全县公安机关对国家机关、社会团体、企事业单位和重点建设工程的治安保卫工作以及群体性治安保卫组织的治安防范工作。（九）指导、监督、实施全县公安机关对信息网络的安全监察工作。（十）指导、监督、实施全县公安机关依法承担的执行刑罚和监督、考察工作；指导、监督、实施对看守所、治安拘留所的管理工作。（十一）组织、指导出境、入境和外国人在我县居留、旅行的有关管理工作。（十二）</w:t>
      </w:r>
      <w:r>
        <w:rPr>
          <w:rFonts w:ascii="宋体" w:hAnsi="宋体" w:cs="宋体" w:hint="eastAsia"/>
          <w:sz w:val="32"/>
          <w:szCs w:val="32"/>
        </w:rPr>
        <w:lastRenderedPageBreak/>
        <w:t>依法管</w:t>
      </w:r>
      <w:r>
        <w:rPr>
          <w:rFonts w:ascii="宋体" w:hAnsi="宋体" w:cs="宋体" w:hint="eastAsia"/>
          <w:sz w:val="32"/>
          <w:szCs w:val="32"/>
        </w:rPr>
        <w:t>理户口、居民身份证、枪支弹药、管制刀具和易燃易爆、剧毒、放射性等危险物品和特种待业的管理工作。（十三）依法管理理集会、游行、示威活动。（十四）警卫国家规定的特定人员，守卫重要的场所和设施。（十五）负责全县公安后勤保障。（十六）制定全县公安机关人员培训、教育及公安宣传的方针和规划，检查监督落实情况；按规定权限任用干部。</w:t>
      </w:r>
    </w:p>
    <w:p w:rsidR="006F035A" w:rsidRDefault="00E555AF">
      <w:pPr>
        <w:rPr>
          <w:sz w:val="32"/>
          <w:szCs w:val="32"/>
        </w:rPr>
      </w:pPr>
      <w:r>
        <w:rPr>
          <w:rFonts w:hint="eastAsia"/>
          <w:sz w:val="32"/>
          <w:szCs w:val="32"/>
        </w:rPr>
        <w:t>二、机构设置</w:t>
      </w:r>
    </w:p>
    <w:p w:rsidR="006F035A" w:rsidRDefault="00E555AF">
      <w:pPr>
        <w:tabs>
          <w:tab w:val="left" w:pos="690"/>
        </w:tabs>
        <w:rPr>
          <w:rFonts w:ascii="宋体" w:hAnsi="宋体" w:cs="宋体"/>
          <w:sz w:val="32"/>
          <w:szCs w:val="32"/>
        </w:rPr>
      </w:pPr>
      <w:r>
        <w:rPr>
          <w:sz w:val="32"/>
          <w:szCs w:val="32"/>
        </w:rPr>
        <w:tab/>
      </w:r>
      <w:r>
        <w:rPr>
          <w:rFonts w:ascii="宋体" w:hAnsi="宋体" w:cs="宋体" w:hint="eastAsia"/>
          <w:sz w:val="32"/>
          <w:szCs w:val="32"/>
        </w:rPr>
        <w:t>根据上述职责，梨树县公安局内设</w:t>
      </w:r>
      <w:r>
        <w:rPr>
          <w:rFonts w:ascii="宋体" w:hAnsi="宋体" w:cs="宋体" w:hint="eastAsia"/>
          <w:sz w:val="32"/>
          <w:szCs w:val="32"/>
        </w:rPr>
        <w:t>19</w:t>
      </w:r>
      <w:r>
        <w:rPr>
          <w:rFonts w:ascii="宋体" w:hAnsi="宋体" w:cs="宋体" w:hint="eastAsia"/>
          <w:sz w:val="32"/>
          <w:szCs w:val="32"/>
        </w:rPr>
        <w:t>个机构，监所</w:t>
      </w:r>
      <w:r>
        <w:rPr>
          <w:rFonts w:ascii="宋体" w:hAnsi="宋体" w:cs="宋体" w:hint="eastAsia"/>
          <w:sz w:val="32"/>
          <w:szCs w:val="32"/>
        </w:rPr>
        <w:t>2</w:t>
      </w:r>
      <w:r>
        <w:rPr>
          <w:rFonts w:ascii="宋体" w:hAnsi="宋体" w:cs="宋体" w:hint="eastAsia"/>
          <w:sz w:val="32"/>
          <w:szCs w:val="32"/>
        </w:rPr>
        <w:t>个，派出所</w:t>
      </w:r>
      <w:r>
        <w:rPr>
          <w:rFonts w:ascii="宋体" w:hAnsi="宋体" w:cs="宋体" w:hint="eastAsia"/>
          <w:sz w:val="32"/>
          <w:szCs w:val="32"/>
        </w:rPr>
        <w:t>25</w:t>
      </w:r>
      <w:r>
        <w:rPr>
          <w:rFonts w:ascii="宋体" w:hAnsi="宋体" w:cs="宋体" w:hint="eastAsia"/>
          <w:sz w:val="32"/>
          <w:szCs w:val="32"/>
        </w:rPr>
        <w:t>个，综合管理机构</w:t>
      </w:r>
      <w:r>
        <w:rPr>
          <w:rFonts w:ascii="宋体" w:hAnsi="宋体" w:cs="宋体" w:hint="eastAsia"/>
          <w:sz w:val="32"/>
          <w:szCs w:val="32"/>
        </w:rPr>
        <w:t>3</w:t>
      </w:r>
      <w:r>
        <w:rPr>
          <w:rFonts w:ascii="宋体" w:hAnsi="宋体" w:cs="宋体" w:hint="eastAsia"/>
          <w:sz w:val="32"/>
          <w:szCs w:val="32"/>
        </w:rPr>
        <w:t>个：政工监督室、法制室、警务保障室；执法勤务机构</w:t>
      </w:r>
      <w:r>
        <w:rPr>
          <w:rFonts w:ascii="宋体" w:hAnsi="宋体" w:cs="宋体" w:hint="eastAsia"/>
          <w:sz w:val="32"/>
          <w:szCs w:val="32"/>
        </w:rPr>
        <w:t>16</w:t>
      </w:r>
      <w:r>
        <w:rPr>
          <w:rFonts w:ascii="宋体" w:hAnsi="宋体" w:cs="宋体" w:hint="eastAsia"/>
          <w:sz w:val="32"/>
          <w:szCs w:val="32"/>
        </w:rPr>
        <w:t>个：指挥中心、国内安全保卫大队、出入境管理大队、刑事侦查大队、交通管理大队、治安管理大队、经济犯罪侦查大队、巡逻大队、户政大队、食品药品侦查大队、视频大队、有组织犯罪侦查大队、特警大队、经文保大队、情报中心、网络侦查大队。</w:t>
      </w:r>
    </w:p>
    <w:p w:rsidR="006F035A" w:rsidRDefault="00E555AF">
      <w:pPr>
        <w:tabs>
          <w:tab w:val="left" w:pos="690"/>
        </w:tabs>
        <w:ind w:firstLineChars="200" w:firstLine="640"/>
        <w:rPr>
          <w:rFonts w:ascii="宋体" w:hAnsi="宋体" w:cs="宋体"/>
          <w:sz w:val="32"/>
          <w:szCs w:val="32"/>
        </w:rPr>
      </w:pPr>
      <w:r>
        <w:rPr>
          <w:rFonts w:ascii="宋体" w:hAnsi="宋体" w:cs="宋体" w:hint="eastAsia"/>
          <w:sz w:val="32"/>
          <w:szCs w:val="32"/>
        </w:rPr>
        <w:t>纳入梨树县公安局</w:t>
      </w:r>
      <w:r>
        <w:rPr>
          <w:rFonts w:ascii="宋体" w:hAnsi="宋体" w:cs="宋体" w:hint="eastAsia"/>
          <w:sz w:val="32"/>
          <w:szCs w:val="32"/>
        </w:rPr>
        <w:t>20</w:t>
      </w:r>
      <w:r>
        <w:rPr>
          <w:rFonts w:ascii="宋体" w:hAnsi="宋体" w:cs="宋体" w:hint="eastAsia"/>
          <w:sz w:val="32"/>
          <w:szCs w:val="32"/>
        </w:rPr>
        <w:t>21</w:t>
      </w:r>
      <w:r>
        <w:rPr>
          <w:rFonts w:ascii="宋体" w:hAnsi="宋体" w:cs="宋体" w:hint="eastAsia"/>
          <w:sz w:val="32"/>
          <w:szCs w:val="32"/>
        </w:rPr>
        <w:t>年部门预算编制范围的预算单位共</w:t>
      </w:r>
      <w:r>
        <w:rPr>
          <w:rFonts w:ascii="宋体" w:hAnsi="宋体" w:cs="宋体" w:hint="eastAsia"/>
          <w:sz w:val="32"/>
          <w:szCs w:val="32"/>
        </w:rPr>
        <w:t>1</w:t>
      </w:r>
      <w:r>
        <w:rPr>
          <w:rFonts w:ascii="宋体" w:hAnsi="宋体" w:cs="宋体" w:hint="eastAsia"/>
          <w:sz w:val="32"/>
          <w:szCs w:val="32"/>
        </w:rPr>
        <w:t>个，包括：</w:t>
      </w:r>
    </w:p>
    <w:p w:rsidR="006F035A" w:rsidRDefault="00E555AF">
      <w:pPr>
        <w:tabs>
          <w:tab w:val="left" w:pos="690"/>
        </w:tabs>
        <w:ind w:firstLineChars="200" w:firstLine="640"/>
        <w:rPr>
          <w:rFonts w:ascii="宋体" w:hAnsi="宋体" w:cs="宋体"/>
          <w:sz w:val="32"/>
          <w:szCs w:val="32"/>
        </w:rPr>
      </w:pPr>
      <w:r>
        <w:rPr>
          <w:rFonts w:ascii="宋体" w:hAnsi="宋体" w:cs="宋体" w:hint="eastAsia"/>
          <w:sz w:val="32"/>
          <w:szCs w:val="32"/>
        </w:rPr>
        <w:t>1</w:t>
      </w:r>
      <w:r>
        <w:rPr>
          <w:rFonts w:ascii="宋体" w:hAnsi="宋体" w:cs="宋体" w:hint="eastAsia"/>
          <w:sz w:val="32"/>
          <w:szCs w:val="32"/>
        </w:rPr>
        <w:t>、</w:t>
      </w:r>
      <w:r>
        <w:rPr>
          <w:rFonts w:ascii="宋体" w:hAnsi="宋体" w:cs="宋体" w:hint="eastAsia"/>
          <w:sz w:val="32"/>
          <w:szCs w:val="32"/>
        </w:rPr>
        <w:t>梨树县公安局本级</w:t>
      </w:r>
    </w:p>
    <w:p w:rsidR="006F035A" w:rsidRDefault="00E555AF">
      <w:pPr>
        <w:tabs>
          <w:tab w:val="left" w:pos="690"/>
        </w:tabs>
        <w:ind w:firstLineChars="200" w:firstLine="640"/>
        <w:rPr>
          <w:rFonts w:ascii="宋体"/>
          <w:sz w:val="32"/>
          <w:szCs w:val="32"/>
        </w:rPr>
      </w:pPr>
      <w:r>
        <w:rPr>
          <w:rFonts w:ascii="宋体" w:hAnsi="宋体" w:cs="宋体" w:hint="eastAsia"/>
          <w:sz w:val="32"/>
          <w:szCs w:val="32"/>
        </w:rPr>
        <w:t>20</w:t>
      </w:r>
      <w:r>
        <w:rPr>
          <w:rFonts w:ascii="宋体" w:hAnsi="宋体" w:cs="宋体" w:hint="eastAsia"/>
          <w:sz w:val="32"/>
          <w:szCs w:val="32"/>
        </w:rPr>
        <w:t>21</w:t>
      </w:r>
      <w:r>
        <w:rPr>
          <w:rFonts w:ascii="宋体" w:hAnsi="宋体" w:cs="宋体" w:hint="eastAsia"/>
          <w:sz w:val="32"/>
          <w:szCs w:val="32"/>
        </w:rPr>
        <w:t>年行政</w:t>
      </w:r>
      <w:r>
        <w:rPr>
          <w:rFonts w:ascii="宋体" w:hAnsi="宋体" w:cs="宋体" w:hint="eastAsia"/>
          <w:sz w:val="32"/>
          <w:szCs w:val="32"/>
        </w:rPr>
        <w:t>(</w:t>
      </w:r>
      <w:r>
        <w:rPr>
          <w:rFonts w:ascii="宋体" w:hAnsi="宋体" w:cs="宋体" w:hint="eastAsia"/>
          <w:sz w:val="32"/>
          <w:szCs w:val="32"/>
        </w:rPr>
        <w:t>参公</w:t>
      </w:r>
      <w:r>
        <w:rPr>
          <w:rFonts w:ascii="宋体" w:hAnsi="宋体" w:cs="宋体" w:hint="eastAsia"/>
          <w:sz w:val="32"/>
          <w:szCs w:val="32"/>
        </w:rPr>
        <w:t>)</w:t>
      </w:r>
      <w:r>
        <w:rPr>
          <w:rFonts w:ascii="宋体" w:hAnsi="宋体" w:cs="宋体" w:hint="eastAsia"/>
          <w:sz w:val="32"/>
          <w:szCs w:val="32"/>
        </w:rPr>
        <w:t>编制数为</w:t>
      </w:r>
      <w:r>
        <w:rPr>
          <w:rFonts w:ascii="宋体" w:hAnsi="宋体" w:cs="宋体" w:hint="eastAsia"/>
          <w:sz w:val="32"/>
          <w:szCs w:val="32"/>
        </w:rPr>
        <w:t>609</w:t>
      </w:r>
      <w:r>
        <w:rPr>
          <w:rFonts w:ascii="宋体" w:hAnsi="宋体" w:cs="宋体" w:hint="eastAsia"/>
          <w:sz w:val="32"/>
          <w:szCs w:val="32"/>
        </w:rPr>
        <w:t>人，实有人员</w:t>
      </w:r>
      <w:r>
        <w:rPr>
          <w:rFonts w:ascii="宋体" w:hAnsi="宋体" w:cs="宋体" w:hint="eastAsia"/>
          <w:sz w:val="32"/>
          <w:szCs w:val="32"/>
        </w:rPr>
        <w:t>609</w:t>
      </w:r>
      <w:r>
        <w:rPr>
          <w:rFonts w:ascii="宋体" w:hAnsi="宋体" w:cs="宋体" w:hint="eastAsia"/>
          <w:sz w:val="32"/>
          <w:szCs w:val="32"/>
        </w:rPr>
        <w:t>人，其中：行政在职人员</w:t>
      </w:r>
      <w:r>
        <w:rPr>
          <w:rFonts w:ascii="宋体" w:hAnsi="宋体" w:cs="宋体" w:hint="eastAsia"/>
          <w:sz w:val="32"/>
          <w:szCs w:val="32"/>
        </w:rPr>
        <w:t>422</w:t>
      </w:r>
      <w:r>
        <w:rPr>
          <w:rFonts w:ascii="宋体" w:hAnsi="宋体" w:cs="宋体" w:hint="eastAsia"/>
          <w:sz w:val="32"/>
          <w:szCs w:val="32"/>
        </w:rPr>
        <w:t>人，离退休人员</w:t>
      </w:r>
      <w:r>
        <w:rPr>
          <w:rFonts w:ascii="宋体" w:hAnsi="宋体" w:cs="宋体" w:hint="eastAsia"/>
          <w:sz w:val="32"/>
          <w:szCs w:val="32"/>
        </w:rPr>
        <w:t>187</w:t>
      </w:r>
      <w:r>
        <w:rPr>
          <w:rFonts w:ascii="宋体" w:hAnsi="宋体" w:cs="宋体" w:hint="eastAsia"/>
          <w:sz w:val="32"/>
          <w:szCs w:val="32"/>
        </w:rPr>
        <w:t>人。</w:t>
      </w:r>
    </w:p>
    <w:p w:rsidR="006F035A" w:rsidRDefault="006F035A">
      <w:pPr>
        <w:tabs>
          <w:tab w:val="left" w:pos="690"/>
        </w:tabs>
        <w:jc w:val="center"/>
        <w:rPr>
          <w:rFonts w:ascii="宋体" w:hAnsi="宋体"/>
          <w:b/>
          <w:sz w:val="32"/>
          <w:szCs w:val="32"/>
        </w:rPr>
      </w:pPr>
    </w:p>
    <w:p w:rsidR="006F035A" w:rsidRDefault="006F035A">
      <w:pPr>
        <w:tabs>
          <w:tab w:val="left" w:pos="690"/>
        </w:tabs>
        <w:jc w:val="center"/>
        <w:rPr>
          <w:rFonts w:ascii="宋体" w:hAnsi="宋体"/>
          <w:b/>
          <w:sz w:val="32"/>
          <w:szCs w:val="32"/>
        </w:rPr>
      </w:pPr>
    </w:p>
    <w:p w:rsidR="006F035A" w:rsidRDefault="00E555AF">
      <w:pPr>
        <w:tabs>
          <w:tab w:val="left" w:pos="690"/>
        </w:tabs>
        <w:jc w:val="center"/>
        <w:rPr>
          <w:rFonts w:ascii="宋体"/>
          <w:b/>
          <w:sz w:val="32"/>
          <w:szCs w:val="32"/>
        </w:rPr>
      </w:pPr>
      <w:bookmarkStart w:id="0" w:name="_GoBack"/>
      <w:bookmarkEnd w:id="0"/>
      <w:r>
        <w:rPr>
          <w:rFonts w:ascii="宋体" w:hAnsi="宋体" w:hint="eastAsia"/>
          <w:b/>
          <w:sz w:val="32"/>
          <w:szCs w:val="32"/>
        </w:rPr>
        <w:lastRenderedPageBreak/>
        <w:t>第二部分预算表格</w:t>
      </w:r>
    </w:p>
    <w:p w:rsidR="006F035A" w:rsidRDefault="00E555AF">
      <w:pPr>
        <w:tabs>
          <w:tab w:val="left" w:pos="690"/>
        </w:tabs>
        <w:rPr>
          <w:rFonts w:ascii="宋体"/>
          <w:sz w:val="32"/>
          <w:szCs w:val="32"/>
        </w:rPr>
      </w:pPr>
      <w:r>
        <w:rPr>
          <w:rFonts w:ascii="宋体" w:hAnsi="宋体" w:hint="eastAsia"/>
          <w:sz w:val="32"/>
          <w:szCs w:val="32"/>
        </w:rPr>
        <w:t>详见附表</w:t>
      </w:r>
      <w:r>
        <w:rPr>
          <w:rFonts w:ascii="宋体" w:hAnsi="宋体"/>
          <w:sz w:val="32"/>
          <w:szCs w:val="32"/>
        </w:rPr>
        <w:t>1-</w:t>
      </w:r>
      <w:r>
        <w:rPr>
          <w:rFonts w:ascii="宋体" w:hAnsi="宋体"/>
          <w:sz w:val="32"/>
          <w:szCs w:val="32"/>
        </w:rPr>
        <w:t>9</w:t>
      </w:r>
    </w:p>
    <w:p w:rsidR="006F035A" w:rsidRDefault="00E555AF">
      <w:pPr>
        <w:tabs>
          <w:tab w:val="left" w:pos="1200"/>
        </w:tabs>
        <w:jc w:val="center"/>
        <w:rPr>
          <w:rFonts w:ascii="宋体"/>
          <w:b/>
          <w:bCs/>
          <w:sz w:val="32"/>
          <w:szCs w:val="32"/>
        </w:rPr>
      </w:pPr>
      <w:r>
        <w:rPr>
          <w:rFonts w:ascii="宋体" w:hint="eastAsia"/>
          <w:b/>
          <w:bCs/>
          <w:sz w:val="32"/>
          <w:szCs w:val="32"/>
        </w:rPr>
        <w:t>第三部分</w:t>
      </w:r>
      <w:r>
        <w:rPr>
          <w:rFonts w:ascii="宋体" w:hint="eastAsia"/>
          <w:b/>
          <w:bCs/>
          <w:sz w:val="32"/>
          <w:szCs w:val="32"/>
        </w:rPr>
        <w:t xml:space="preserve">   </w:t>
      </w:r>
      <w:r>
        <w:rPr>
          <w:rFonts w:ascii="宋体" w:hint="eastAsia"/>
          <w:b/>
          <w:bCs/>
          <w:sz w:val="32"/>
          <w:szCs w:val="32"/>
        </w:rPr>
        <w:t>情况说明</w:t>
      </w:r>
    </w:p>
    <w:p w:rsidR="006F035A" w:rsidRDefault="00E555AF">
      <w:pPr>
        <w:tabs>
          <w:tab w:val="left" w:pos="1200"/>
        </w:tabs>
        <w:ind w:firstLineChars="200" w:firstLine="640"/>
        <w:jc w:val="left"/>
        <w:rPr>
          <w:rFonts w:ascii="宋体"/>
          <w:sz w:val="32"/>
          <w:szCs w:val="32"/>
        </w:rPr>
      </w:pPr>
      <w:r>
        <w:rPr>
          <w:rFonts w:ascii="宋体" w:hint="eastAsia"/>
          <w:sz w:val="32"/>
          <w:szCs w:val="32"/>
        </w:rPr>
        <w:t>一、</w:t>
      </w:r>
      <w:r>
        <w:rPr>
          <w:rFonts w:ascii="宋体" w:hint="eastAsia"/>
          <w:sz w:val="32"/>
          <w:szCs w:val="32"/>
        </w:rPr>
        <w:t>20</w:t>
      </w:r>
      <w:r>
        <w:rPr>
          <w:rFonts w:ascii="宋体" w:hint="eastAsia"/>
          <w:sz w:val="32"/>
          <w:szCs w:val="32"/>
        </w:rPr>
        <w:t>21</w:t>
      </w:r>
      <w:r>
        <w:rPr>
          <w:rFonts w:ascii="宋体" w:hint="eastAsia"/>
          <w:sz w:val="32"/>
          <w:szCs w:val="32"/>
        </w:rPr>
        <w:t>年收支预算总体情况</w:t>
      </w:r>
    </w:p>
    <w:p w:rsidR="006F035A" w:rsidRDefault="00E555AF">
      <w:pPr>
        <w:tabs>
          <w:tab w:val="left" w:pos="1200"/>
        </w:tabs>
        <w:ind w:firstLine="660"/>
        <w:jc w:val="left"/>
        <w:rPr>
          <w:rFonts w:ascii="宋体"/>
          <w:sz w:val="32"/>
          <w:szCs w:val="32"/>
        </w:rPr>
      </w:pPr>
      <w:r>
        <w:rPr>
          <w:rFonts w:ascii="宋体" w:hint="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ascii="宋体" w:hint="eastAsia"/>
          <w:sz w:val="32"/>
          <w:szCs w:val="32"/>
        </w:rPr>
        <w:t>公共安全支出、</w:t>
      </w:r>
      <w:r>
        <w:rPr>
          <w:rFonts w:ascii="宋体" w:hint="eastAsia"/>
          <w:sz w:val="32"/>
          <w:szCs w:val="32"/>
        </w:rPr>
        <w:t>教育支出、科学技术支出、文化</w:t>
      </w:r>
      <w:r>
        <w:rPr>
          <w:rFonts w:ascii="宋体" w:hint="eastAsia"/>
          <w:sz w:val="32"/>
          <w:szCs w:val="32"/>
        </w:rPr>
        <w:t>旅游</w:t>
      </w:r>
      <w:r>
        <w:rPr>
          <w:rFonts w:ascii="宋体" w:hint="eastAsia"/>
          <w:sz w:val="32"/>
          <w:szCs w:val="32"/>
        </w:rPr>
        <w:t>体育与传媒支出、社会保障和就业支出、</w:t>
      </w:r>
      <w:r>
        <w:rPr>
          <w:rFonts w:ascii="宋体" w:hint="eastAsia"/>
          <w:sz w:val="32"/>
          <w:szCs w:val="32"/>
        </w:rPr>
        <w:t>卫生健康支出、节能环保支出、城乡社区支出、</w:t>
      </w:r>
      <w:r>
        <w:rPr>
          <w:rFonts w:ascii="宋体" w:hint="eastAsia"/>
          <w:sz w:val="32"/>
          <w:szCs w:val="32"/>
        </w:rPr>
        <w:t>农林水支出、</w:t>
      </w:r>
      <w:r>
        <w:rPr>
          <w:rFonts w:ascii="宋体" w:hint="eastAsia"/>
          <w:sz w:val="32"/>
          <w:szCs w:val="32"/>
        </w:rPr>
        <w:t>交通运输支出、</w:t>
      </w:r>
      <w:r>
        <w:rPr>
          <w:rFonts w:ascii="宋体" w:hint="eastAsia"/>
          <w:sz w:val="32"/>
          <w:szCs w:val="32"/>
        </w:rPr>
        <w:t>资源勘探信息等支出、商业服务业等支出、自然资源海洋气象等支出、</w:t>
      </w:r>
      <w:r>
        <w:rPr>
          <w:rFonts w:ascii="宋体" w:hint="eastAsia"/>
          <w:sz w:val="32"/>
          <w:szCs w:val="32"/>
        </w:rPr>
        <w:t>住房保障支出、</w:t>
      </w:r>
      <w:r>
        <w:rPr>
          <w:rFonts w:ascii="宋体" w:hint="eastAsia"/>
          <w:sz w:val="32"/>
          <w:szCs w:val="32"/>
        </w:rPr>
        <w:t>灾害防治及应急管理支出、</w:t>
      </w:r>
      <w:r>
        <w:rPr>
          <w:rFonts w:ascii="宋体" w:hint="eastAsia"/>
          <w:sz w:val="32"/>
          <w:szCs w:val="32"/>
        </w:rPr>
        <w:t>结转下年支出等。</w:t>
      </w:r>
      <w:r>
        <w:rPr>
          <w:rFonts w:ascii="宋体" w:hint="eastAsia"/>
          <w:sz w:val="32"/>
          <w:szCs w:val="32"/>
        </w:rPr>
        <w:t>20</w:t>
      </w:r>
      <w:r>
        <w:rPr>
          <w:rFonts w:ascii="宋体" w:hint="eastAsia"/>
          <w:sz w:val="32"/>
          <w:szCs w:val="32"/>
        </w:rPr>
        <w:t>21</w:t>
      </w:r>
      <w:r>
        <w:rPr>
          <w:rFonts w:ascii="宋体" w:hint="eastAsia"/>
          <w:sz w:val="32"/>
          <w:szCs w:val="32"/>
        </w:rPr>
        <w:t>年收支总预算</w:t>
      </w:r>
      <w:r>
        <w:rPr>
          <w:rFonts w:ascii="宋体" w:hint="eastAsia"/>
          <w:sz w:val="32"/>
          <w:szCs w:val="32"/>
        </w:rPr>
        <w:t>12151.31</w:t>
      </w:r>
      <w:r>
        <w:rPr>
          <w:rFonts w:ascii="宋体" w:hint="eastAsia"/>
          <w:sz w:val="32"/>
          <w:szCs w:val="32"/>
        </w:rPr>
        <w:t>万元，比</w:t>
      </w:r>
      <w:r>
        <w:rPr>
          <w:rFonts w:ascii="宋体" w:hint="eastAsia"/>
          <w:sz w:val="32"/>
          <w:szCs w:val="32"/>
        </w:rPr>
        <w:t>2020</w:t>
      </w:r>
      <w:r>
        <w:rPr>
          <w:rFonts w:ascii="宋体" w:hint="eastAsia"/>
          <w:sz w:val="32"/>
          <w:szCs w:val="32"/>
        </w:rPr>
        <w:t>年预算增加</w:t>
      </w:r>
      <w:r>
        <w:rPr>
          <w:rFonts w:ascii="宋体" w:hint="eastAsia"/>
          <w:sz w:val="32"/>
          <w:szCs w:val="32"/>
        </w:rPr>
        <w:t>624.25</w:t>
      </w:r>
      <w:r>
        <w:rPr>
          <w:rFonts w:ascii="宋体" w:hint="eastAsia"/>
          <w:sz w:val="32"/>
          <w:szCs w:val="32"/>
        </w:rPr>
        <w:t xml:space="preserve"> </w:t>
      </w:r>
      <w:r>
        <w:rPr>
          <w:rFonts w:ascii="宋体" w:hint="eastAsia"/>
          <w:sz w:val="32"/>
          <w:szCs w:val="32"/>
        </w:rPr>
        <w:t>万元，主要原因是</w:t>
      </w:r>
      <w:r>
        <w:rPr>
          <w:rFonts w:ascii="宋体" w:hint="eastAsia"/>
          <w:sz w:val="32"/>
          <w:szCs w:val="32"/>
        </w:rPr>
        <w:t>1.</w:t>
      </w:r>
      <w:r>
        <w:rPr>
          <w:rFonts w:ascii="宋体" w:hint="eastAsia"/>
          <w:sz w:val="32"/>
          <w:szCs w:val="32"/>
        </w:rPr>
        <w:t>三镇人员划回，人员经费和日常公用经费全部增加</w:t>
      </w:r>
      <w:r>
        <w:rPr>
          <w:rFonts w:ascii="宋体" w:hint="eastAsia"/>
          <w:sz w:val="32"/>
          <w:szCs w:val="32"/>
        </w:rPr>
        <w:t>,2</w:t>
      </w:r>
      <w:r>
        <w:rPr>
          <w:rFonts w:ascii="宋体" w:hint="eastAsia"/>
          <w:sz w:val="32"/>
          <w:szCs w:val="32"/>
        </w:rPr>
        <w:t>社会</w:t>
      </w:r>
      <w:r>
        <w:rPr>
          <w:rFonts w:ascii="宋体" w:hint="eastAsia"/>
          <w:sz w:val="32"/>
          <w:szCs w:val="32"/>
        </w:rPr>
        <w:t>保障由单位代扣代缴，</w:t>
      </w:r>
      <w:r>
        <w:rPr>
          <w:rFonts w:ascii="宋体" w:hint="eastAsia"/>
          <w:sz w:val="32"/>
          <w:szCs w:val="32"/>
        </w:rPr>
        <w:t>3.</w:t>
      </w:r>
      <w:r>
        <w:rPr>
          <w:rFonts w:ascii="宋体" w:hint="eastAsia"/>
          <w:sz w:val="32"/>
          <w:szCs w:val="32"/>
        </w:rPr>
        <w:t>非在编人员工资增加</w:t>
      </w:r>
      <w:r>
        <w:rPr>
          <w:rFonts w:ascii="宋体" w:hint="eastAsia"/>
          <w:sz w:val="32"/>
          <w:szCs w:val="32"/>
        </w:rPr>
        <w:t>。</w:t>
      </w:r>
    </w:p>
    <w:p w:rsidR="006F035A" w:rsidRDefault="00E555AF">
      <w:pPr>
        <w:tabs>
          <w:tab w:val="left" w:pos="1200"/>
          <w:tab w:val="right" w:pos="8306"/>
        </w:tabs>
        <w:ind w:firstLine="630"/>
        <w:jc w:val="left"/>
        <w:rPr>
          <w:rFonts w:ascii="宋体"/>
          <w:sz w:val="32"/>
          <w:szCs w:val="32"/>
        </w:rPr>
      </w:pPr>
      <w:r>
        <w:rPr>
          <w:rFonts w:ascii="宋体" w:hint="eastAsia"/>
          <w:sz w:val="32"/>
          <w:szCs w:val="32"/>
        </w:rPr>
        <w:t>二、</w:t>
      </w:r>
      <w:r>
        <w:rPr>
          <w:rFonts w:ascii="宋体" w:hint="eastAsia"/>
          <w:sz w:val="32"/>
          <w:szCs w:val="32"/>
        </w:rPr>
        <w:t>20</w:t>
      </w:r>
      <w:r>
        <w:rPr>
          <w:rFonts w:ascii="宋体" w:hint="eastAsia"/>
          <w:sz w:val="32"/>
          <w:szCs w:val="32"/>
        </w:rPr>
        <w:t>21</w:t>
      </w:r>
      <w:r>
        <w:rPr>
          <w:rFonts w:ascii="宋体" w:hint="eastAsia"/>
          <w:sz w:val="32"/>
          <w:szCs w:val="32"/>
        </w:rPr>
        <w:t>年收入预算情况</w:t>
      </w:r>
    </w:p>
    <w:p w:rsidR="006F035A" w:rsidRDefault="00E555AF">
      <w:pPr>
        <w:tabs>
          <w:tab w:val="left" w:pos="1200"/>
          <w:tab w:val="right" w:pos="8306"/>
        </w:tabs>
        <w:ind w:firstLine="630"/>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年收入预算</w:t>
      </w:r>
      <w:r>
        <w:rPr>
          <w:rFonts w:ascii="宋体" w:hint="eastAsia"/>
          <w:sz w:val="32"/>
          <w:szCs w:val="32"/>
        </w:rPr>
        <w:t>12151.31</w:t>
      </w:r>
      <w:r>
        <w:rPr>
          <w:rFonts w:ascii="宋体" w:hint="eastAsia"/>
          <w:sz w:val="32"/>
          <w:szCs w:val="32"/>
        </w:rPr>
        <w:t>万元，其中：本年</w:t>
      </w:r>
      <w:r>
        <w:rPr>
          <w:rFonts w:ascii="宋体" w:hint="eastAsia"/>
          <w:sz w:val="32"/>
          <w:szCs w:val="32"/>
        </w:rPr>
        <w:t>非税</w:t>
      </w:r>
      <w:r>
        <w:rPr>
          <w:rFonts w:ascii="宋体" w:hint="eastAsia"/>
          <w:sz w:val="32"/>
          <w:szCs w:val="32"/>
        </w:rPr>
        <w:t>收入</w:t>
      </w:r>
      <w:r>
        <w:rPr>
          <w:rFonts w:ascii="宋体" w:hint="eastAsia"/>
          <w:sz w:val="32"/>
          <w:szCs w:val="32"/>
        </w:rPr>
        <w:t>1002.5</w:t>
      </w:r>
      <w:r>
        <w:rPr>
          <w:rFonts w:ascii="宋体" w:hint="eastAsia"/>
          <w:sz w:val="32"/>
          <w:szCs w:val="32"/>
        </w:rPr>
        <w:t>万元，占</w:t>
      </w:r>
      <w:r>
        <w:rPr>
          <w:rFonts w:ascii="宋体" w:hint="eastAsia"/>
          <w:sz w:val="32"/>
          <w:szCs w:val="32"/>
        </w:rPr>
        <w:t xml:space="preserve"> </w:t>
      </w:r>
      <w:r>
        <w:rPr>
          <w:rFonts w:ascii="宋体" w:hint="eastAsia"/>
          <w:sz w:val="32"/>
          <w:szCs w:val="32"/>
        </w:rPr>
        <w:t>8.25</w:t>
      </w:r>
      <w:r>
        <w:rPr>
          <w:rFonts w:ascii="宋体" w:hint="eastAsia"/>
          <w:sz w:val="32"/>
          <w:szCs w:val="32"/>
        </w:rPr>
        <w:t>%</w:t>
      </w:r>
      <w:r>
        <w:rPr>
          <w:rFonts w:ascii="宋体" w:hint="eastAsia"/>
          <w:sz w:val="32"/>
          <w:szCs w:val="32"/>
        </w:rPr>
        <w:t>。本年收入中，一般公共预算拨款收入</w:t>
      </w:r>
      <w:r>
        <w:rPr>
          <w:rFonts w:ascii="宋体" w:hint="eastAsia"/>
          <w:sz w:val="32"/>
          <w:szCs w:val="32"/>
        </w:rPr>
        <w:t>11148.81</w:t>
      </w:r>
      <w:r>
        <w:rPr>
          <w:rFonts w:ascii="宋体" w:hint="eastAsia"/>
          <w:sz w:val="32"/>
          <w:szCs w:val="32"/>
        </w:rPr>
        <w:t>万元，占</w:t>
      </w:r>
      <w:r>
        <w:rPr>
          <w:rFonts w:ascii="宋体" w:hint="eastAsia"/>
          <w:sz w:val="32"/>
          <w:szCs w:val="32"/>
        </w:rPr>
        <w:t>91.75</w:t>
      </w:r>
      <w:r>
        <w:rPr>
          <w:rFonts w:ascii="宋体" w:hint="eastAsia"/>
          <w:sz w:val="32"/>
          <w:szCs w:val="32"/>
        </w:rPr>
        <w:t>%</w:t>
      </w:r>
      <w:r>
        <w:rPr>
          <w:rFonts w:ascii="宋体" w:hint="eastAsia"/>
          <w:sz w:val="32"/>
          <w:szCs w:val="32"/>
        </w:rPr>
        <w:t>。</w:t>
      </w:r>
    </w:p>
    <w:p w:rsidR="006F035A" w:rsidRDefault="00E555AF">
      <w:pPr>
        <w:tabs>
          <w:tab w:val="left" w:pos="1200"/>
          <w:tab w:val="right" w:pos="8306"/>
        </w:tabs>
        <w:ind w:firstLine="630"/>
        <w:jc w:val="left"/>
        <w:rPr>
          <w:rFonts w:ascii="宋体"/>
          <w:sz w:val="32"/>
          <w:szCs w:val="32"/>
        </w:rPr>
      </w:pPr>
      <w:r>
        <w:rPr>
          <w:rFonts w:ascii="宋体" w:hint="eastAsia"/>
          <w:sz w:val="32"/>
          <w:szCs w:val="32"/>
        </w:rPr>
        <w:t>三、</w:t>
      </w:r>
      <w:r>
        <w:rPr>
          <w:rFonts w:ascii="宋体" w:hint="eastAsia"/>
          <w:sz w:val="32"/>
          <w:szCs w:val="32"/>
        </w:rPr>
        <w:t>20</w:t>
      </w:r>
      <w:r>
        <w:rPr>
          <w:rFonts w:ascii="宋体" w:hint="eastAsia"/>
          <w:sz w:val="32"/>
          <w:szCs w:val="32"/>
        </w:rPr>
        <w:t>21</w:t>
      </w:r>
      <w:r>
        <w:rPr>
          <w:rFonts w:ascii="宋体" w:hint="eastAsia"/>
          <w:sz w:val="32"/>
          <w:szCs w:val="32"/>
        </w:rPr>
        <w:t>年支出预算情况</w:t>
      </w:r>
    </w:p>
    <w:p w:rsidR="006F035A" w:rsidRDefault="00E555AF">
      <w:pPr>
        <w:tabs>
          <w:tab w:val="left" w:pos="1200"/>
          <w:tab w:val="right" w:pos="8306"/>
        </w:tabs>
        <w:ind w:firstLine="630"/>
        <w:rPr>
          <w:rFonts w:ascii="宋体"/>
          <w:sz w:val="32"/>
          <w:szCs w:val="32"/>
        </w:rPr>
      </w:pPr>
      <w:r>
        <w:rPr>
          <w:rFonts w:ascii="宋体" w:hint="eastAsia"/>
          <w:sz w:val="32"/>
          <w:szCs w:val="32"/>
        </w:rPr>
        <w:lastRenderedPageBreak/>
        <w:t>20</w:t>
      </w:r>
      <w:r>
        <w:rPr>
          <w:rFonts w:ascii="宋体" w:hint="eastAsia"/>
          <w:sz w:val="32"/>
          <w:szCs w:val="32"/>
        </w:rPr>
        <w:t>21</w:t>
      </w:r>
      <w:r>
        <w:rPr>
          <w:rFonts w:ascii="宋体" w:hint="eastAsia"/>
          <w:sz w:val="32"/>
          <w:szCs w:val="32"/>
        </w:rPr>
        <w:t>年支出预算</w:t>
      </w:r>
      <w:r>
        <w:rPr>
          <w:rFonts w:ascii="宋体" w:hint="eastAsia"/>
          <w:sz w:val="32"/>
          <w:szCs w:val="32"/>
        </w:rPr>
        <w:t>12151.31</w:t>
      </w:r>
      <w:r>
        <w:rPr>
          <w:rFonts w:ascii="宋体" w:hint="eastAsia"/>
          <w:sz w:val="32"/>
          <w:szCs w:val="32"/>
        </w:rPr>
        <w:t>万元，其中：基本支出</w:t>
      </w:r>
      <w:r>
        <w:rPr>
          <w:rFonts w:ascii="宋体" w:hint="eastAsia"/>
          <w:sz w:val="32"/>
          <w:szCs w:val="32"/>
        </w:rPr>
        <w:t xml:space="preserve"> </w:t>
      </w:r>
      <w:r>
        <w:rPr>
          <w:rFonts w:ascii="宋体" w:hint="eastAsia"/>
          <w:sz w:val="32"/>
          <w:szCs w:val="32"/>
        </w:rPr>
        <w:t>8030.90</w:t>
      </w:r>
      <w:r>
        <w:rPr>
          <w:rFonts w:ascii="宋体" w:hint="eastAsia"/>
          <w:sz w:val="32"/>
          <w:szCs w:val="32"/>
        </w:rPr>
        <w:t>万元，占</w:t>
      </w:r>
      <w:r>
        <w:rPr>
          <w:rFonts w:ascii="宋体" w:hint="eastAsia"/>
          <w:sz w:val="32"/>
          <w:szCs w:val="32"/>
        </w:rPr>
        <w:t>66.09</w:t>
      </w:r>
      <w:r>
        <w:rPr>
          <w:rFonts w:ascii="宋体" w:hint="eastAsia"/>
          <w:sz w:val="32"/>
          <w:szCs w:val="32"/>
        </w:rPr>
        <w:t>%</w:t>
      </w:r>
      <w:r>
        <w:rPr>
          <w:rFonts w:ascii="宋体" w:hint="eastAsia"/>
          <w:sz w:val="32"/>
          <w:szCs w:val="32"/>
        </w:rPr>
        <w:t>；项目支出</w:t>
      </w:r>
      <w:r>
        <w:rPr>
          <w:rFonts w:ascii="宋体" w:hint="eastAsia"/>
          <w:sz w:val="32"/>
          <w:szCs w:val="32"/>
        </w:rPr>
        <w:t>2124.10</w:t>
      </w:r>
      <w:r>
        <w:rPr>
          <w:rFonts w:ascii="宋体" w:hint="eastAsia"/>
          <w:sz w:val="32"/>
          <w:szCs w:val="32"/>
        </w:rPr>
        <w:t>万元，占</w:t>
      </w:r>
      <w:r>
        <w:rPr>
          <w:rFonts w:ascii="宋体" w:hint="eastAsia"/>
          <w:sz w:val="32"/>
          <w:szCs w:val="32"/>
        </w:rPr>
        <w:t>33.91</w:t>
      </w:r>
      <w:r>
        <w:rPr>
          <w:rFonts w:ascii="宋体" w:hint="eastAsia"/>
          <w:sz w:val="32"/>
          <w:szCs w:val="32"/>
        </w:rPr>
        <w:t>%</w:t>
      </w:r>
      <w:r>
        <w:rPr>
          <w:rFonts w:ascii="宋体" w:hint="eastAsia"/>
          <w:sz w:val="32"/>
          <w:szCs w:val="32"/>
        </w:rPr>
        <w:t>。基本支出中，人员经费</w:t>
      </w:r>
      <w:r>
        <w:rPr>
          <w:rFonts w:ascii="宋体" w:hint="eastAsia"/>
          <w:sz w:val="32"/>
          <w:szCs w:val="32"/>
        </w:rPr>
        <w:t>5983.40</w:t>
      </w:r>
      <w:r>
        <w:rPr>
          <w:rFonts w:ascii="宋体" w:hint="eastAsia"/>
          <w:sz w:val="32"/>
          <w:szCs w:val="32"/>
        </w:rPr>
        <w:t>万元，占</w:t>
      </w:r>
      <w:r>
        <w:rPr>
          <w:rFonts w:ascii="宋体" w:hint="eastAsia"/>
          <w:sz w:val="32"/>
          <w:szCs w:val="32"/>
        </w:rPr>
        <w:t>74.50</w:t>
      </w:r>
      <w:r>
        <w:rPr>
          <w:rFonts w:ascii="宋体" w:hint="eastAsia"/>
          <w:sz w:val="32"/>
          <w:szCs w:val="32"/>
        </w:rPr>
        <w:t>%</w:t>
      </w:r>
      <w:r>
        <w:rPr>
          <w:rFonts w:ascii="宋体" w:hint="eastAsia"/>
          <w:sz w:val="32"/>
          <w:szCs w:val="32"/>
        </w:rPr>
        <w:t>；公用经费</w:t>
      </w:r>
      <w:r>
        <w:rPr>
          <w:rFonts w:ascii="宋体" w:hint="eastAsia"/>
          <w:sz w:val="32"/>
          <w:szCs w:val="32"/>
        </w:rPr>
        <w:t>2124.10</w:t>
      </w:r>
      <w:r>
        <w:rPr>
          <w:rFonts w:ascii="宋体" w:hint="eastAsia"/>
          <w:sz w:val="32"/>
          <w:szCs w:val="32"/>
        </w:rPr>
        <w:t>万元，占</w:t>
      </w:r>
      <w:r>
        <w:rPr>
          <w:rFonts w:ascii="宋体" w:hint="eastAsia"/>
          <w:sz w:val="32"/>
          <w:szCs w:val="32"/>
        </w:rPr>
        <w:t>25.50</w:t>
      </w:r>
      <w:r>
        <w:rPr>
          <w:rFonts w:ascii="宋体" w:hint="eastAsia"/>
          <w:sz w:val="32"/>
          <w:szCs w:val="32"/>
        </w:rPr>
        <w:t>%</w:t>
      </w:r>
      <w:r>
        <w:rPr>
          <w:rFonts w:ascii="宋体" w:hint="eastAsia"/>
          <w:sz w:val="32"/>
          <w:szCs w:val="32"/>
        </w:rPr>
        <w:t>。</w:t>
      </w:r>
    </w:p>
    <w:p w:rsidR="006F035A" w:rsidRDefault="00E555AF">
      <w:pPr>
        <w:tabs>
          <w:tab w:val="left" w:pos="1200"/>
          <w:tab w:val="right" w:pos="8306"/>
        </w:tabs>
        <w:ind w:firstLine="630"/>
        <w:jc w:val="left"/>
        <w:rPr>
          <w:rFonts w:ascii="宋体"/>
          <w:sz w:val="32"/>
          <w:szCs w:val="32"/>
        </w:rPr>
      </w:pPr>
      <w:r>
        <w:rPr>
          <w:rFonts w:ascii="宋体" w:hint="eastAsia"/>
          <w:sz w:val="32"/>
          <w:szCs w:val="32"/>
        </w:rPr>
        <w:t>四、</w:t>
      </w:r>
      <w:r>
        <w:rPr>
          <w:rFonts w:ascii="宋体" w:hint="eastAsia"/>
          <w:sz w:val="32"/>
          <w:szCs w:val="32"/>
        </w:rPr>
        <w:t>20</w:t>
      </w:r>
      <w:r>
        <w:rPr>
          <w:rFonts w:ascii="宋体" w:hint="eastAsia"/>
          <w:sz w:val="32"/>
          <w:szCs w:val="32"/>
        </w:rPr>
        <w:t>21</w:t>
      </w:r>
      <w:r>
        <w:rPr>
          <w:rFonts w:ascii="宋体" w:hint="eastAsia"/>
          <w:sz w:val="32"/>
          <w:szCs w:val="32"/>
        </w:rPr>
        <w:t>年财政拨款收支预算情况</w:t>
      </w:r>
    </w:p>
    <w:p w:rsidR="006F035A" w:rsidRDefault="00E555AF">
      <w:pPr>
        <w:tabs>
          <w:tab w:val="left" w:pos="1200"/>
          <w:tab w:val="right" w:pos="8306"/>
        </w:tabs>
        <w:ind w:firstLine="630"/>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年财政拨款收支总预算</w:t>
      </w:r>
      <w:r>
        <w:rPr>
          <w:rFonts w:ascii="宋体" w:hint="eastAsia"/>
          <w:sz w:val="32"/>
          <w:szCs w:val="32"/>
        </w:rPr>
        <w:t>12151.31</w:t>
      </w:r>
      <w:r>
        <w:rPr>
          <w:rFonts w:ascii="宋体" w:hint="eastAsia"/>
          <w:sz w:val="32"/>
          <w:szCs w:val="32"/>
        </w:rPr>
        <w:t>万元，其中：一般公共预算拨</w:t>
      </w:r>
      <w:r>
        <w:rPr>
          <w:rFonts w:ascii="宋体" w:hint="eastAsia"/>
          <w:sz w:val="32"/>
          <w:szCs w:val="32"/>
        </w:rPr>
        <w:t>12151.31</w:t>
      </w:r>
      <w:r>
        <w:rPr>
          <w:rFonts w:ascii="宋体" w:hint="eastAsia"/>
          <w:sz w:val="32"/>
          <w:szCs w:val="32"/>
        </w:rPr>
        <w:t>万元。支出包括：</w:t>
      </w:r>
      <w:r>
        <w:rPr>
          <w:rFonts w:ascii="宋体" w:hint="eastAsia"/>
          <w:sz w:val="32"/>
          <w:szCs w:val="32"/>
        </w:rPr>
        <w:t>公共安全</w:t>
      </w:r>
      <w:r>
        <w:rPr>
          <w:rFonts w:ascii="宋体" w:hint="eastAsia"/>
          <w:sz w:val="32"/>
          <w:szCs w:val="32"/>
        </w:rPr>
        <w:t>支</w:t>
      </w:r>
      <w:r>
        <w:rPr>
          <w:rFonts w:ascii="宋体" w:hint="eastAsia"/>
          <w:sz w:val="32"/>
          <w:szCs w:val="32"/>
        </w:rPr>
        <w:t>10155</w:t>
      </w:r>
      <w:r>
        <w:rPr>
          <w:rFonts w:ascii="宋体" w:hint="eastAsia"/>
          <w:sz w:val="32"/>
          <w:szCs w:val="32"/>
        </w:rPr>
        <w:t>万元，社会保障和就业支出</w:t>
      </w:r>
      <w:r>
        <w:rPr>
          <w:rFonts w:ascii="宋体" w:hint="eastAsia"/>
          <w:sz w:val="32"/>
          <w:szCs w:val="32"/>
        </w:rPr>
        <w:t>1107.01</w:t>
      </w:r>
      <w:r>
        <w:rPr>
          <w:rFonts w:ascii="宋体" w:hint="eastAsia"/>
          <w:sz w:val="32"/>
          <w:szCs w:val="32"/>
        </w:rPr>
        <w:t>万元</w:t>
      </w:r>
      <w:r>
        <w:rPr>
          <w:rFonts w:ascii="宋体" w:hint="eastAsia"/>
          <w:sz w:val="32"/>
          <w:szCs w:val="32"/>
        </w:rPr>
        <w:t>，卫生健康支</w:t>
      </w:r>
      <w:r>
        <w:rPr>
          <w:rFonts w:ascii="宋体" w:hint="eastAsia"/>
          <w:sz w:val="32"/>
          <w:szCs w:val="32"/>
        </w:rPr>
        <w:t>296.40</w:t>
      </w:r>
      <w:r>
        <w:rPr>
          <w:rFonts w:ascii="宋体" w:hint="eastAsia"/>
          <w:sz w:val="32"/>
          <w:szCs w:val="32"/>
        </w:rPr>
        <w:t>万元，住房保障支出</w:t>
      </w:r>
      <w:r>
        <w:rPr>
          <w:rFonts w:ascii="宋体" w:hint="eastAsia"/>
          <w:sz w:val="32"/>
          <w:szCs w:val="32"/>
        </w:rPr>
        <w:t>592.90</w:t>
      </w:r>
      <w:r>
        <w:rPr>
          <w:rFonts w:ascii="宋体" w:hint="eastAsia"/>
          <w:sz w:val="32"/>
          <w:szCs w:val="32"/>
        </w:rPr>
        <w:t>万元。</w:t>
      </w:r>
    </w:p>
    <w:p w:rsidR="006F035A" w:rsidRDefault="00E555AF">
      <w:pPr>
        <w:tabs>
          <w:tab w:val="left" w:pos="1200"/>
          <w:tab w:val="right" w:pos="8306"/>
        </w:tabs>
        <w:ind w:firstLine="630"/>
        <w:jc w:val="left"/>
        <w:rPr>
          <w:rFonts w:ascii="宋体"/>
          <w:sz w:val="32"/>
          <w:szCs w:val="32"/>
        </w:rPr>
      </w:pPr>
      <w:r>
        <w:rPr>
          <w:rFonts w:ascii="宋体" w:hint="eastAsia"/>
          <w:sz w:val="32"/>
          <w:szCs w:val="32"/>
        </w:rPr>
        <w:t>五、</w:t>
      </w:r>
      <w:r>
        <w:rPr>
          <w:rFonts w:ascii="宋体" w:hint="eastAsia"/>
          <w:sz w:val="32"/>
          <w:szCs w:val="32"/>
        </w:rPr>
        <w:t>20</w:t>
      </w:r>
      <w:r>
        <w:rPr>
          <w:rFonts w:ascii="宋体" w:hint="eastAsia"/>
          <w:sz w:val="32"/>
          <w:szCs w:val="32"/>
        </w:rPr>
        <w:t>21</w:t>
      </w:r>
      <w:r>
        <w:rPr>
          <w:rFonts w:ascii="宋体" w:hint="eastAsia"/>
          <w:sz w:val="32"/>
          <w:szCs w:val="32"/>
        </w:rPr>
        <w:t>年一般公共预算财政拨款情况</w:t>
      </w:r>
    </w:p>
    <w:p w:rsidR="006F035A" w:rsidRDefault="00E555AF">
      <w:pPr>
        <w:tabs>
          <w:tab w:val="left" w:pos="1200"/>
          <w:tab w:val="right" w:pos="8306"/>
        </w:tabs>
        <w:ind w:firstLine="630"/>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年支出预算</w:t>
      </w:r>
      <w:r>
        <w:rPr>
          <w:rFonts w:ascii="宋体" w:hint="eastAsia"/>
          <w:sz w:val="32"/>
          <w:szCs w:val="32"/>
        </w:rPr>
        <w:t>12151.31</w:t>
      </w:r>
      <w:r>
        <w:rPr>
          <w:rFonts w:ascii="宋体" w:hint="eastAsia"/>
          <w:sz w:val="32"/>
          <w:szCs w:val="32"/>
        </w:rPr>
        <w:t>万元，其中：基本支</w:t>
      </w:r>
      <w:r>
        <w:rPr>
          <w:rFonts w:ascii="宋体" w:hint="eastAsia"/>
          <w:sz w:val="32"/>
          <w:szCs w:val="32"/>
        </w:rPr>
        <w:t>出</w:t>
      </w:r>
      <w:r>
        <w:rPr>
          <w:rFonts w:ascii="宋体" w:hint="eastAsia"/>
          <w:sz w:val="32"/>
          <w:szCs w:val="32"/>
        </w:rPr>
        <w:t>8030.90</w:t>
      </w:r>
      <w:r>
        <w:rPr>
          <w:rFonts w:ascii="宋体" w:hint="eastAsia"/>
          <w:sz w:val="32"/>
          <w:szCs w:val="32"/>
        </w:rPr>
        <w:t>万元，占</w:t>
      </w:r>
      <w:r>
        <w:rPr>
          <w:rFonts w:ascii="宋体" w:hint="eastAsia"/>
          <w:sz w:val="32"/>
          <w:szCs w:val="32"/>
        </w:rPr>
        <w:t>66.09</w:t>
      </w:r>
      <w:r>
        <w:rPr>
          <w:rFonts w:ascii="宋体" w:hint="eastAsia"/>
          <w:sz w:val="32"/>
          <w:szCs w:val="32"/>
        </w:rPr>
        <w:t>%</w:t>
      </w:r>
      <w:r>
        <w:rPr>
          <w:rFonts w:ascii="宋体" w:hint="eastAsia"/>
          <w:sz w:val="32"/>
          <w:szCs w:val="32"/>
        </w:rPr>
        <w:t>；项目支出</w:t>
      </w:r>
      <w:r>
        <w:rPr>
          <w:rFonts w:ascii="宋体" w:hint="eastAsia"/>
          <w:sz w:val="32"/>
          <w:szCs w:val="32"/>
        </w:rPr>
        <w:t>2124.10</w:t>
      </w:r>
      <w:r>
        <w:rPr>
          <w:rFonts w:ascii="宋体" w:hint="eastAsia"/>
          <w:sz w:val="32"/>
          <w:szCs w:val="32"/>
        </w:rPr>
        <w:t>万元，占</w:t>
      </w:r>
      <w:r>
        <w:rPr>
          <w:rFonts w:ascii="宋体" w:hint="eastAsia"/>
          <w:sz w:val="32"/>
          <w:szCs w:val="32"/>
        </w:rPr>
        <w:t>33.91</w:t>
      </w:r>
      <w:r>
        <w:rPr>
          <w:rFonts w:ascii="宋体" w:hint="eastAsia"/>
          <w:sz w:val="32"/>
          <w:szCs w:val="32"/>
        </w:rPr>
        <w:t>%</w:t>
      </w:r>
      <w:r>
        <w:rPr>
          <w:rFonts w:ascii="宋体" w:hint="eastAsia"/>
          <w:sz w:val="32"/>
          <w:szCs w:val="32"/>
        </w:rPr>
        <w:t>。基本支出中，人员经费</w:t>
      </w:r>
      <w:r>
        <w:rPr>
          <w:rFonts w:ascii="宋体" w:hint="eastAsia"/>
          <w:sz w:val="32"/>
          <w:szCs w:val="32"/>
        </w:rPr>
        <w:t>5983.40</w:t>
      </w:r>
      <w:r>
        <w:rPr>
          <w:rFonts w:ascii="宋体" w:hint="eastAsia"/>
          <w:sz w:val="32"/>
          <w:szCs w:val="32"/>
        </w:rPr>
        <w:t>万元，占</w:t>
      </w:r>
      <w:r>
        <w:rPr>
          <w:rFonts w:ascii="宋体" w:hint="eastAsia"/>
          <w:sz w:val="32"/>
          <w:szCs w:val="32"/>
        </w:rPr>
        <w:t>74.50</w:t>
      </w:r>
      <w:r>
        <w:rPr>
          <w:rFonts w:ascii="宋体" w:hint="eastAsia"/>
          <w:sz w:val="32"/>
          <w:szCs w:val="32"/>
        </w:rPr>
        <w:t>%</w:t>
      </w:r>
      <w:r>
        <w:rPr>
          <w:rFonts w:ascii="宋体" w:hint="eastAsia"/>
          <w:sz w:val="32"/>
          <w:szCs w:val="32"/>
        </w:rPr>
        <w:t>；公用经费</w:t>
      </w:r>
      <w:r>
        <w:rPr>
          <w:rFonts w:ascii="宋体" w:hint="eastAsia"/>
          <w:sz w:val="32"/>
          <w:szCs w:val="32"/>
        </w:rPr>
        <w:t>2124.10</w:t>
      </w:r>
      <w:r>
        <w:rPr>
          <w:rFonts w:ascii="宋体" w:hint="eastAsia"/>
          <w:sz w:val="32"/>
          <w:szCs w:val="32"/>
        </w:rPr>
        <w:t>万元，占</w:t>
      </w:r>
      <w:r>
        <w:rPr>
          <w:rFonts w:ascii="宋体" w:hint="eastAsia"/>
          <w:sz w:val="32"/>
          <w:szCs w:val="32"/>
        </w:rPr>
        <w:t>25.50</w:t>
      </w:r>
      <w:r>
        <w:rPr>
          <w:rFonts w:ascii="宋体" w:hint="eastAsia"/>
          <w:sz w:val="32"/>
          <w:szCs w:val="32"/>
        </w:rPr>
        <w:t>%</w:t>
      </w:r>
      <w:r>
        <w:rPr>
          <w:rFonts w:ascii="宋体" w:hint="eastAsia"/>
          <w:sz w:val="32"/>
          <w:szCs w:val="32"/>
        </w:rPr>
        <w:t>。</w:t>
      </w:r>
    </w:p>
    <w:p w:rsidR="006F035A" w:rsidRDefault="00E555AF">
      <w:pPr>
        <w:tabs>
          <w:tab w:val="left" w:pos="1200"/>
          <w:tab w:val="right" w:pos="8306"/>
        </w:tabs>
        <w:ind w:firstLine="630"/>
        <w:jc w:val="left"/>
        <w:rPr>
          <w:rFonts w:ascii="宋体"/>
          <w:sz w:val="32"/>
          <w:szCs w:val="32"/>
        </w:rPr>
      </w:pPr>
      <w:r>
        <w:rPr>
          <w:rFonts w:ascii="宋体" w:hint="eastAsia"/>
          <w:sz w:val="32"/>
          <w:szCs w:val="32"/>
        </w:rPr>
        <w:t>公共安全支出</w:t>
      </w:r>
      <w:r>
        <w:rPr>
          <w:rFonts w:ascii="宋体" w:hint="eastAsia"/>
          <w:sz w:val="32"/>
          <w:szCs w:val="32"/>
        </w:rPr>
        <w:t>10155</w:t>
      </w:r>
      <w:r>
        <w:rPr>
          <w:rFonts w:ascii="宋体" w:hint="eastAsia"/>
          <w:sz w:val="32"/>
          <w:szCs w:val="32"/>
        </w:rPr>
        <w:t>万元，占</w:t>
      </w:r>
      <w:r>
        <w:rPr>
          <w:rFonts w:ascii="宋体" w:hint="eastAsia"/>
          <w:sz w:val="32"/>
          <w:szCs w:val="32"/>
        </w:rPr>
        <w:t>83.57%</w:t>
      </w:r>
      <w:r>
        <w:rPr>
          <w:rFonts w:ascii="宋体" w:hint="eastAsia"/>
          <w:sz w:val="32"/>
          <w:szCs w:val="32"/>
        </w:rPr>
        <w:t>，主要用于本单位提供公共安全支出。</w:t>
      </w:r>
    </w:p>
    <w:p w:rsidR="006F035A" w:rsidRDefault="00B42B9F">
      <w:pPr>
        <w:tabs>
          <w:tab w:val="left" w:pos="1200"/>
          <w:tab w:val="right" w:pos="8306"/>
        </w:tabs>
        <w:ind w:firstLine="630"/>
        <w:jc w:val="left"/>
        <w:rPr>
          <w:rFonts w:ascii="宋体"/>
          <w:sz w:val="32"/>
          <w:szCs w:val="32"/>
        </w:rPr>
      </w:pPr>
      <w:r>
        <w:rPr>
          <w:rFonts w:ascii="宋体" w:hint="eastAsia"/>
          <w:sz w:val="32"/>
          <w:szCs w:val="32"/>
        </w:rPr>
        <w:t>社会保障和就业</w:t>
      </w:r>
      <w:r w:rsidR="00E555AF">
        <w:rPr>
          <w:rFonts w:ascii="宋体" w:hint="eastAsia"/>
          <w:sz w:val="32"/>
          <w:szCs w:val="32"/>
        </w:rPr>
        <w:t>支出</w:t>
      </w:r>
      <w:r w:rsidR="00E555AF">
        <w:rPr>
          <w:rFonts w:ascii="宋体" w:hint="eastAsia"/>
          <w:sz w:val="32"/>
          <w:szCs w:val="32"/>
        </w:rPr>
        <w:t>1107.01</w:t>
      </w:r>
      <w:r w:rsidR="00E555AF">
        <w:rPr>
          <w:rFonts w:ascii="宋体" w:hint="eastAsia"/>
          <w:sz w:val="32"/>
          <w:szCs w:val="32"/>
        </w:rPr>
        <w:t>万元，占</w:t>
      </w:r>
      <w:r w:rsidR="00E555AF">
        <w:rPr>
          <w:rFonts w:ascii="宋体" w:hint="eastAsia"/>
          <w:sz w:val="32"/>
          <w:szCs w:val="32"/>
        </w:rPr>
        <w:t>9.11%</w:t>
      </w:r>
      <w:r w:rsidR="00E555AF">
        <w:rPr>
          <w:rFonts w:ascii="宋体" w:hint="eastAsia"/>
          <w:sz w:val="32"/>
          <w:szCs w:val="32"/>
        </w:rPr>
        <w:t>，主要用于本单位离退休人员及社会保障方面的支出。</w:t>
      </w:r>
    </w:p>
    <w:p w:rsidR="006F035A" w:rsidRDefault="00E555AF">
      <w:pPr>
        <w:tabs>
          <w:tab w:val="left" w:pos="1200"/>
          <w:tab w:val="right" w:pos="8306"/>
        </w:tabs>
        <w:ind w:firstLine="630"/>
        <w:jc w:val="left"/>
        <w:rPr>
          <w:rFonts w:ascii="宋体"/>
          <w:sz w:val="32"/>
          <w:szCs w:val="32"/>
        </w:rPr>
      </w:pPr>
      <w:r>
        <w:rPr>
          <w:rFonts w:ascii="宋体" w:hint="eastAsia"/>
          <w:sz w:val="32"/>
          <w:szCs w:val="32"/>
        </w:rPr>
        <w:t>卫生健康支出</w:t>
      </w:r>
      <w:r>
        <w:rPr>
          <w:rFonts w:ascii="宋体" w:hint="eastAsia"/>
          <w:sz w:val="32"/>
          <w:szCs w:val="32"/>
        </w:rPr>
        <w:t>296.4</w:t>
      </w:r>
      <w:r>
        <w:rPr>
          <w:rFonts w:ascii="宋体" w:hint="eastAsia"/>
          <w:sz w:val="32"/>
          <w:szCs w:val="32"/>
        </w:rPr>
        <w:t>万元，占</w:t>
      </w:r>
      <w:r>
        <w:rPr>
          <w:rFonts w:ascii="宋体" w:hint="eastAsia"/>
          <w:sz w:val="32"/>
          <w:szCs w:val="32"/>
        </w:rPr>
        <w:t>2.44%</w:t>
      </w:r>
      <w:r>
        <w:rPr>
          <w:rFonts w:ascii="宋体" w:hint="eastAsia"/>
          <w:sz w:val="32"/>
          <w:szCs w:val="32"/>
        </w:rPr>
        <w:t>，主要用于本单位医疗保险及工伤生育保险支出。</w:t>
      </w:r>
    </w:p>
    <w:p w:rsidR="006F035A" w:rsidRDefault="00E555AF">
      <w:pPr>
        <w:tabs>
          <w:tab w:val="left" w:pos="1200"/>
          <w:tab w:val="right" w:pos="8306"/>
        </w:tabs>
        <w:ind w:firstLine="630"/>
        <w:jc w:val="left"/>
        <w:rPr>
          <w:rFonts w:ascii="宋体"/>
          <w:sz w:val="32"/>
          <w:szCs w:val="32"/>
        </w:rPr>
      </w:pPr>
      <w:r>
        <w:rPr>
          <w:rFonts w:ascii="宋体" w:hint="eastAsia"/>
          <w:sz w:val="32"/>
          <w:szCs w:val="32"/>
        </w:rPr>
        <w:t>住房保障支出</w:t>
      </w:r>
      <w:r>
        <w:rPr>
          <w:rFonts w:ascii="宋体" w:hint="eastAsia"/>
          <w:sz w:val="32"/>
          <w:szCs w:val="32"/>
        </w:rPr>
        <w:t>592.90</w:t>
      </w:r>
      <w:r>
        <w:rPr>
          <w:rFonts w:ascii="宋体" w:hint="eastAsia"/>
          <w:sz w:val="32"/>
          <w:szCs w:val="32"/>
        </w:rPr>
        <w:t>万元，占</w:t>
      </w:r>
      <w:r>
        <w:rPr>
          <w:rFonts w:ascii="宋体" w:hint="eastAsia"/>
          <w:sz w:val="32"/>
          <w:szCs w:val="32"/>
        </w:rPr>
        <w:t>4.88%</w:t>
      </w:r>
      <w:r>
        <w:rPr>
          <w:rFonts w:ascii="宋体" w:hint="eastAsia"/>
          <w:sz w:val="32"/>
          <w:szCs w:val="32"/>
        </w:rPr>
        <w:t>，主要用于本单位住房公积金支出。</w:t>
      </w:r>
    </w:p>
    <w:p w:rsidR="006F035A" w:rsidRDefault="00E555AF">
      <w:pPr>
        <w:tabs>
          <w:tab w:val="left" w:pos="1200"/>
          <w:tab w:val="right" w:pos="8306"/>
        </w:tabs>
        <w:ind w:firstLine="630"/>
        <w:jc w:val="left"/>
        <w:rPr>
          <w:rFonts w:ascii="宋体"/>
          <w:sz w:val="32"/>
          <w:szCs w:val="32"/>
        </w:rPr>
      </w:pPr>
      <w:r>
        <w:rPr>
          <w:rFonts w:ascii="宋体" w:hint="eastAsia"/>
          <w:sz w:val="32"/>
          <w:szCs w:val="32"/>
        </w:rPr>
        <w:lastRenderedPageBreak/>
        <w:t>六、</w:t>
      </w:r>
      <w:r>
        <w:rPr>
          <w:rFonts w:ascii="宋体" w:hint="eastAsia"/>
          <w:sz w:val="32"/>
          <w:szCs w:val="32"/>
        </w:rPr>
        <w:t>20</w:t>
      </w:r>
      <w:r>
        <w:rPr>
          <w:rFonts w:ascii="宋体" w:hint="eastAsia"/>
          <w:sz w:val="32"/>
          <w:szCs w:val="32"/>
        </w:rPr>
        <w:t>21</w:t>
      </w:r>
      <w:r>
        <w:rPr>
          <w:rFonts w:ascii="宋体" w:hint="eastAsia"/>
          <w:sz w:val="32"/>
          <w:szCs w:val="32"/>
        </w:rPr>
        <w:t>年一般公共预算基本支出情况</w:t>
      </w:r>
    </w:p>
    <w:p w:rsidR="006F035A" w:rsidRDefault="00E555AF">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年一般公共预算基本支出</w:t>
      </w:r>
      <w:r>
        <w:rPr>
          <w:rFonts w:ascii="宋体" w:hint="eastAsia"/>
          <w:sz w:val="32"/>
          <w:szCs w:val="32"/>
        </w:rPr>
        <w:t>12151.31</w:t>
      </w:r>
      <w:r>
        <w:rPr>
          <w:rFonts w:ascii="宋体" w:hint="eastAsia"/>
          <w:sz w:val="32"/>
          <w:szCs w:val="32"/>
        </w:rPr>
        <w:t>万元，其中：人员经费</w:t>
      </w:r>
      <w:r>
        <w:rPr>
          <w:rFonts w:ascii="宋体" w:hint="eastAsia"/>
          <w:sz w:val="32"/>
          <w:szCs w:val="32"/>
        </w:rPr>
        <w:t>5983.40</w:t>
      </w:r>
      <w:r>
        <w:rPr>
          <w:rFonts w:ascii="宋体" w:hint="eastAsia"/>
          <w:sz w:val="32"/>
          <w:szCs w:val="32"/>
        </w:rPr>
        <w:t>万元，主要包括：基本工资、津贴补贴、机关事业单位基本养老保险缴费、职工基本医疗保险缴费、其他社会保障缴费、住房公积金、离休费、退休费。</w:t>
      </w:r>
    </w:p>
    <w:p w:rsidR="006F035A" w:rsidRDefault="00E555AF">
      <w:pPr>
        <w:tabs>
          <w:tab w:val="left" w:pos="1200"/>
          <w:tab w:val="right" w:pos="8306"/>
        </w:tabs>
        <w:ind w:firstLine="630"/>
        <w:jc w:val="left"/>
        <w:rPr>
          <w:rFonts w:ascii="宋体"/>
          <w:sz w:val="32"/>
          <w:szCs w:val="32"/>
        </w:rPr>
      </w:pPr>
      <w:r>
        <w:rPr>
          <w:rFonts w:ascii="宋体" w:hint="eastAsia"/>
          <w:sz w:val="32"/>
          <w:szCs w:val="32"/>
        </w:rPr>
        <w:t>公用经费</w:t>
      </w:r>
      <w:r>
        <w:rPr>
          <w:rFonts w:ascii="宋体" w:hint="eastAsia"/>
          <w:sz w:val="32"/>
          <w:szCs w:val="32"/>
        </w:rPr>
        <w:t>2124.10</w:t>
      </w:r>
      <w:r>
        <w:rPr>
          <w:rFonts w:ascii="宋体" w:hint="eastAsia"/>
          <w:sz w:val="32"/>
          <w:szCs w:val="32"/>
        </w:rPr>
        <w:t>万元，主要包括：办公费、差旅费、公务用车运行维护费、其他商品和服务支出。</w:t>
      </w:r>
    </w:p>
    <w:p w:rsidR="006F035A" w:rsidRDefault="00E555AF">
      <w:pPr>
        <w:tabs>
          <w:tab w:val="left" w:pos="1200"/>
          <w:tab w:val="right" w:pos="8306"/>
        </w:tabs>
        <w:ind w:firstLine="630"/>
        <w:jc w:val="left"/>
        <w:rPr>
          <w:rFonts w:ascii="宋体"/>
          <w:sz w:val="32"/>
          <w:szCs w:val="32"/>
        </w:rPr>
      </w:pPr>
      <w:r>
        <w:rPr>
          <w:rFonts w:ascii="宋体" w:hint="eastAsia"/>
          <w:sz w:val="32"/>
          <w:szCs w:val="32"/>
        </w:rPr>
        <w:t>七、</w:t>
      </w:r>
      <w:r>
        <w:rPr>
          <w:rFonts w:ascii="宋体" w:hint="eastAsia"/>
          <w:sz w:val="32"/>
          <w:szCs w:val="32"/>
        </w:rPr>
        <w:t>20</w:t>
      </w:r>
      <w:r>
        <w:rPr>
          <w:rFonts w:ascii="宋体" w:hint="eastAsia"/>
          <w:sz w:val="32"/>
          <w:szCs w:val="32"/>
        </w:rPr>
        <w:t>21</w:t>
      </w:r>
      <w:r>
        <w:rPr>
          <w:rFonts w:ascii="宋体" w:hint="eastAsia"/>
          <w:sz w:val="32"/>
          <w:szCs w:val="32"/>
        </w:rPr>
        <w:t>年一般公共预算“三公”经费拨款情况</w:t>
      </w:r>
    </w:p>
    <w:p w:rsidR="006F035A" w:rsidRDefault="00E555AF">
      <w:pPr>
        <w:tabs>
          <w:tab w:val="left" w:pos="1200"/>
          <w:tab w:val="right" w:pos="8306"/>
        </w:tabs>
        <w:ind w:firstLine="63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年“三公”经费预算数为</w:t>
      </w:r>
      <w:r>
        <w:rPr>
          <w:rFonts w:ascii="宋体" w:hint="eastAsia"/>
          <w:sz w:val="32"/>
          <w:szCs w:val="32"/>
        </w:rPr>
        <w:t>200</w:t>
      </w:r>
      <w:r>
        <w:rPr>
          <w:rFonts w:ascii="宋体" w:hint="eastAsia"/>
          <w:sz w:val="32"/>
          <w:szCs w:val="32"/>
        </w:rPr>
        <w:t>万元，比</w:t>
      </w:r>
      <w:r>
        <w:rPr>
          <w:rFonts w:ascii="宋体" w:hint="eastAsia"/>
          <w:sz w:val="32"/>
          <w:szCs w:val="32"/>
        </w:rPr>
        <w:t>20</w:t>
      </w:r>
      <w:r>
        <w:rPr>
          <w:rFonts w:ascii="宋体" w:hint="eastAsia"/>
          <w:sz w:val="32"/>
          <w:szCs w:val="32"/>
        </w:rPr>
        <w:t>20</w:t>
      </w:r>
      <w:r>
        <w:rPr>
          <w:rFonts w:ascii="宋体" w:hint="eastAsia"/>
          <w:sz w:val="32"/>
          <w:szCs w:val="32"/>
        </w:rPr>
        <w:t>年预算数减少</w:t>
      </w:r>
      <w:r>
        <w:rPr>
          <w:rFonts w:ascii="宋体" w:hint="eastAsia"/>
          <w:sz w:val="32"/>
          <w:szCs w:val="32"/>
        </w:rPr>
        <w:t>0</w:t>
      </w:r>
      <w:r>
        <w:rPr>
          <w:rFonts w:ascii="宋体" w:hint="eastAsia"/>
          <w:sz w:val="32"/>
          <w:szCs w:val="32"/>
        </w:rPr>
        <w:t>万元。其中：</w:t>
      </w:r>
    </w:p>
    <w:p w:rsidR="006F035A" w:rsidRDefault="00E555AF">
      <w:pPr>
        <w:tabs>
          <w:tab w:val="left" w:pos="1200"/>
          <w:tab w:val="right" w:pos="8306"/>
        </w:tabs>
        <w:ind w:firstLine="630"/>
        <w:jc w:val="left"/>
        <w:rPr>
          <w:rFonts w:ascii="宋体"/>
          <w:sz w:val="32"/>
          <w:szCs w:val="32"/>
        </w:rPr>
      </w:pPr>
      <w:r>
        <w:rPr>
          <w:rFonts w:ascii="宋体" w:hint="eastAsia"/>
          <w:sz w:val="32"/>
          <w:szCs w:val="32"/>
        </w:rPr>
        <w:t>1</w:t>
      </w:r>
      <w:r>
        <w:rPr>
          <w:rFonts w:ascii="宋体" w:hint="eastAsia"/>
          <w:sz w:val="32"/>
          <w:szCs w:val="32"/>
        </w:rPr>
        <w:t>、因公出国（境）费</w:t>
      </w:r>
      <w:r>
        <w:rPr>
          <w:rFonts w:ascii="宋体" w:hint="eastAsia"/>
          <w:sz w:val="32"/>
          <w:szCs w:val="32"/>
        </w:rPr>
        <w:t xml:space="preserve"> </w:t>
      </w:r>
      <w:r>
        <w:rPr>
          <w:rFonts w:ascii="宋体" w:hint="eastAsia"/>
          <w:sz w:val="32"/>
          <w:szCs w:val="32"/>
        </w:rPr>
        <w:t>0</w:t>
      </w:r>
      <w:r>
        <w:rPr>
          <w:rFonts w:ascii="宋体" w:hint="eastAsia"/>
          <w:sz w:val="32"/>
          <w:szCs w:val="32"/>
        </w:rPr>
        <w:t>万元，与</w:t>
      </w:r>
      <w:r>
        <w:rPr>
          <w:rFonts w:ascii="宋体" w:hint="eastAsia"/>
          <w:sz w:val="32"/>
          <w:szCs w:val="32"/>
        </w:rPr>
        <w:t>20</w:t>
      </w:r>
      <w:r>
        <w:rPr>
          <w:rFonts w:ascii="宋体" w:hint="eastAsia"/>
          <w:sz w:val="32"/>
          <w:szCs w:val="32"/>
        </w:rPr>
        <w:t>20</w:t>
      </w:r>
      <w:r>
        <w:rPr>
          <w:rFonts w:ascii="宋体" w:hint="eastAsia"/>
          <w:sz w:val="32"/>
          <w:szCs w:val="32"/>
        </w:rPr>
        <w:t>年数持平。</w:t>
      </w:r>
    </w:p>
    <w:p w:rsidR="006F035A" w:rsidRDefault="00E555AF">
      <w:pPr>
        <w:tabs>
          <w:tab w:val="left" w:pos="1200"/>
          <w:tab w:val="right" w:pos="8306"/>
        </w:tabs>
        <w:ind w:firstLine="630"/>
        <w:jc w:val="left"/>
        <w:rPr>
          <w:rFonts w:ascii="宋体"/>
          <w:sz w:val="32"/>
          <w:szCs w:val="32"/>
        </w:rPr>
      </w:pPr>
      <w:r>
        <w:rPr>
          <w:rFonts w:ascii="宋体" w:hint="eastAsia"/>
          <w:sz w:val="32"/>
          <w:szCs w:val="32"/>
        </w:rPr>
        <w:t>2</w:t>
      </w:r>
      <w:r>
        <w:rPr>
          <w:rFonts w:ascii="宋体" w:hint="eastAsia"/>
          <w:sz w:val="32"/>
          <w:szCs w:val="32"/>
        </w:rPr>
        <w:t>、公务接待费</w:t>
      </w:r>
      <w:r>
        <w:rPr>
          <w:rFonts w:ascii="宋体" w:hint="eastAsia"/>
          <w:sz w:val="32"/>
          <w:szCs w:val="32"/>
        </w:rPr>
        <w:t>0</w:t>
      </w:r>
      <w:r>
        <w:rPr>
          <w:rFonts w:ascii="宋体" w:hint="eastAsia"/>
          <w:sz w:val="32"/>
          <w:szCs w:val="32"/>
        </w:rPr>
        <w:t>万元，比与</w:t>
      </w:r>
      <w:r>
        <w:rPr>
          <w:rFonts w:ascii="宋体" w:hint="eastAsia"/>
          <w:sz w:val="32"/>
          <w:szCs w:val="32"/>
        </w:rPr>
        <w:t>20</w:t>
      </w:r>
      <w:r>
        <w:rPr>
          <w:rFonts w:ascii="宋体" w:hint="eastAsia"/>
          <w:sz w:val="32"/>
          <w:szCs w:val="32"/>
        </w:rPr>
        <w:t>20</w:t>
      </w:r>
      <w:r>
        <w:rPr>
          <w:rFonts w:ascii="宋体" w:hint="eastAsia"/>
          <w:sz w:val="32"/>
          <w:szCs w:val="32"/>
        </w:rPr>
        <w:t>年数持平。</w:t>
      </w:r>
    </w:p>
    <w:p w:rsidR="006F035A" w:rsidRDefault="00E555AF">
      <w:pPr>
        <w:tabs>
          <w:tab w:val="left" w:pos="1200"/>
          <w:tab w:val="right" w:pos="8306"/>
        </w:tabs>
        <w:ind w:firstLine="630"/>
        <w:jc w:val="left"/>
        <w:rPr>
          <w:rFonts w:ascii="宋体"/>
          <w:sz w:val="32"/>
          <w:szCs w:val="32"/>
        </w:rPr>
      </w:pPr>
      <w:r>
        <w:rPr>
          <w:rFonts w:ascii="宋体" w:hint="eastAsia"/>
          <w:sz w:val="32"/>
          <w:szCs w:val="32"/>
        </w:rPr>
        <w:t>3</w:t>
      </w:r>
      <w:r>
        <w:rPr>
          <w:rFonts w:ascii="宋体" w:hint="eastAsia"/>
          <w:sz w:val="32"/>
          <w:szCs w:val="32"/>
        </w:rPr>
        <w:t>、公务用车购置及运行费</w:t>
      </w:r>
      <w:r>
        <w:rPr>
          <w:rFonts w:ascii="宋体" w:hint="eastAsia"/>
          <w:sz w:val="32"/>
          <w:szCs w:val="32"/>
        </w:rPr>
        <w:t>200</w:t>
      </w:r>
      <w:r>
        <w:rPr>
          <w:rFonts w:ascii="宋体" w:hint="eastAsia"/>
          <w:sz w:val="32"/>
          <w:szCs w:val="32"/>
        </w:rPr>
        <w:t>万元，与</w:t>
      </w:r>
      <w:r>
        <w:rPr>
          <w:rFonts w:ascii="宋体" w:hint="eastAsia"/>
          <w:sz w:val="32"/>
          <w:szCs w:val="32"/>
        </w:rPr>
        <w:t>20</w:t>
      </w:r>
      <w:r>
        <w:rPr>
          <w:rFonts w:ascii="宋体" w:hint="eastAsia"/>
          <w:sz w:val="32"/>
          <w:szCs w:val="32"/>
        </w:rPr>
        <w:t>20</w:t>
      </w:r>
      <w:r>
        <w:rPr>
          <w:rFonts w:ascii="宋体" w:hint="eastAsia"/>
          <w:sz w:val="32"/>
          <w:szCs w:val="32"/>
        </w:rPr>
        <w:t>年数持平。其中，公务用车运行维护费</w:t>
      </w:r>
      <w:r>
        <w:rPr>
          <w:rFonts w:ascii="宋体" w:hint="eastAsia"/>
          <w:sz w:val="32"/>
          <w:szCs w:val="32"/>
        </w:rPr>
        <w:t>200</w:t>
      </w:r>
      <w:r>
        <w:rPr>
          <w:rFonts w:ascii="宋体" w:hint="eastAsia"/>
          <w:sz w:val="32"/>
          <w:szCs w:val="32"/>
        </w:rPr>
        <w:t>万元，与</w:t>
      </w:r>
      <w:r>
        <w:rPr>
          <w:rFonts w:ascii="宋体" w:hint="eastAsia"/>
          <w:sz w:val="32"/>
          <w:szCs w:val="32"/>
        </w:rPr>
        <w:t>20</w:t>
      </w:r>
      <w:r>
        <w:rPr>
          <w:rFonts w:ascii="宋体" w:hint="eastAsia"/>
          <w:sz w:val="32"/>
          <w:szCs w:val="32"/>
        </w:rPr>
        <w:t>20</w:t>
      </w:r>
      <w:r>
        <w:rPr>
          <w:rFonts w:ascii="宋体" w:hint="eastAsia"/>
          <w:sz w:val="32"/>
          <w:szCs w:val="32"/>
        </w:rPr>
        <w:t>年数持平；公务用车购置</w:t>
      </w:r>
      <w:r>
        <w:rPr>
          <w:rFonts w:ascii="宋体" w:hint="eastAsia"/>
          <w:sz w:val="32"/>
          <w:szCs w:val="32"/>
        </w:rPr>
        <w:t>0</w:t>
      </w:r>
      <w:r>
        <w:rPr>
          <w:rFonts w:ascii="宋体" w:hint="eastAsia"/>
          <w:sz w:val="32"/>
          <w:szCs w:val="32"/>
        </w:rPr>
        <w:t>万元，与</w:t>
      </w:r>
      <w:r>
        <w:rPr>
          <w:rFonts w:ascii="宋体" w:hint="eastAsia"/>
          <w:sz w:val="32"/>
          <w:szCs w:val="32"/>
        </w:rPr>
        <w:t>20</w:t>
      </w:r>
      <w:r>
        <w:rPr>
          <w:rFonts w:ascii="宋体" w:hint="eastAsia"/>
          <w:sz w:val="32"/>
          <w:szCs w:val="32"/>
        </w:rPr>
        <w:t>20</w:t>
      </w:r>
      <w:r>
        <w:rPr>
          <w:rFonts w:ascii="宋体" w:hint="eastAsia"/>
          <w:sz w:val="32"/>
          <w:szCs w:val="32"/>
        </w:rPr>
        <w:t>年数持平。</w:t>
      </w:r>
    </w:p>
    <w:p w:rsidR="006F035A" w:rsidRDefault="00E555AF">
      <w:pPr>
        <w:tabs>
          <w:tab w:val="left" w:pos="1200"/>
          <w:tab w:val="right" w:pos="8306"/>
        </w:tabs>
        <w:ind w:firstLine="630"/>
        <w:jc w:val="left"/>
        <w:rPr>
          <w:rFonts w:ascii="宋体"/>
          <w:sz w:val="32"/>
          <w:szCs w:val="32"/>
        </w:rPr>
      </w:pPr>
      <w:r>
        <w:rPr>
          <w:rFonts w:ascii="宋体" w:hint="eastAsia"/>
          <w:sz w:val="32"/>
          <w:szCs w:val="32"/>
        </w:rPr>
        <w:t>八、</w:t>
      </w:r>
      <w:r>
        <w:rPr>
          <w:rFonts w:ascii="宋体" w:hint="eastAsia"/>
          <w:sz w:val="32"/>
          <w:szCs w:val="32"/>
        </w:rPr>
        <w:t>20</w:t>
      </w:r>
      <w:r>
        <w:rPr>
          <w:rFonts w:ascii="宋体" w:hint="eastAsia"/>
          <w:sz w:val="32"/>
          <w:szCs w:val="32"/>
        </w:rPr>
        <w:t>21</w:t>
      </w:r>
      <w:r>
        <w:rPr>
          <w:rFonts w:ascii="宋体" w:hint="eastAsia"/>
          <w:sz w:val="32"/>
          <w:szCs w:val="32"/>
        </w:rPr>
        <w:t>年政府性基金预算支出情况</w:t>
      </w:r>
    </w:p>
    <w:p w:rsidR="006F035A" w:rsidRDefault="00E555AF">
      <w:pPr>
        <w:tabs>
          <w:tab w:val="left" w:pos="1200"/>
          <w:tab w:val="right" w:pos="8306"/>
        </w:tabs>
        <w:ind w:firstLine="630"/>
        <w:jc w:val="left"/>
        <w:rPr>
          <w:rFonts w:ascii="宋体"/>
          <w:sz w:val="32"/>
          <w:szCs w:val="32"/>
        </w:rPr>
      </w:pPr>
      <w:r>
        <w:rPr>
          <w:rFonts w:ascii="宋体" w:hint="eastAsia"/>
          <w:sz w:val="32"/>
          <w:szCs w:val="32"/>
        </w:rPr>
        <w:t>本部门无政府性基金预算拨款</w:t>
      </w:r>
      <w:r>
        <w:rPr>
          <w:rFonts w:ascii="宋体"/>
          <w:sz w:val="32"/>
          <w:szCs w:val="32"/>
        </w:rPr>
        <w:t>。</w:t>
      </w:r>
      <w:r>
        <w:rPr>
          <w:rFonts w:ascii="宋体"/>
          <w:sz w:val="32"/>
          <w:szCs w:val="32"/>
        </w:rPr>
        <w:t xml:space="preserve"> </w:t>
      </w:r>
    </w:p>
    <w:p w:rsidR="006F035A" w:rsidRDefault="00E555AF">
      <w:pPr>
        <w:tabs>
          <w:tab w:val="left" w:pos="1200"/>
          <w:tab w:val="right" w:pos="8306"/>
        </w:tabs>
        <w:ind w:firstLine="630"/>
        <w:jc w:val="left"/>
        <w:rPr>
          <w:rFonts w:ascii="宋体"/>
          <w:sz w:val="32"/>
          <w:szCs w:val="32"/>
        </w:rPr>
      </w:pPr>
      <w:r>
        <w:rPr>
          <w:rFonts w:ascii="宋体" w:hint="eastAsia"/>
          <w:sz w:val="32"/>
          <w:szCs w:val="32"/>
        </w:rPr>
        <w:t>九、其他重要事项的说明情况</w:t>
      </w:r>
    </w:p>
    <w:p w:rsidR="006F035A" w:rsidRDefault="00E555AF">
      <w:pPr>
        <w:rPr>
          <w:rFonts w:ascii="宋体"/>
          <w:sz w:val="32"/>
          <w:szCs w:val="32"/>
        </w:rPr>
      </w:pPr>
      <w:r>
        <w:rPr>
          <w:rFonts w:ascii="宋体" w:hint="eastAsia"/>
          <w:sz w:val="32"/>
          <w:szCs w:val="32"/>
        </w:rPr>
        <w:t xml:space="preserve">   </w:t>
      </w:r>
      <w:r>
        <w:rPr>
          <w:rFonts w:ascii="宋体" w:hint="eastAsia"/>
          <w:sz w:val="32"/>
          <w:szCs w:val="32"/>
        </w:rPr>
        <w:t>（一）机关运行经费</w:t>
      </w:r>
    </w:p>
    <w:p w:rsidR="006F035A" w:rsidRDefault="00E555AF">
      <w:pPr>
        <w:tabs>
          <w:tab w:val="left" w:pos="1200"/>
        </w:tabs>
        <w:ind w:firstLine="660"/>
        <w:jc w:val="left"/>
        <w:rPr>
          <w:rFonts w:ascii="宋体"/>
          <w:sz w:val="32"/>
          <w:szCs w:val="32"/>
        </w:rPr>
      </w:pPr>
      <w:r>
        <w:rPr>
          <w:rFonts w:ascii="宋体" w:hint="eastAsia"/>
          <w:sz w:val="32"/>
          <w:szCs w:val="32"/>
        </w:rPr>
        <w:t>20</w:t>
      </w:r>
      <w:r>
        <w:rPr>
          <w:rFonts w:ascii="宋体" w:hint="eastAsia"/>
          <w:sz w:val="32"/>
          <w:szCs w:val="32"/>
        </w:rPr>
        <w:t>21</w:t>
      </w:r>
      <w:r>
        <w:rPr>
          <w:rFonts w:ascii="宋体" w:hint="eastAsia"/>
          <w:sz w:val="32"/>
          <w:szCs w:val="32"/>
        </w:rPr>
        <w:t>年部门本级共</w:t>
      </w:r>
      <w:r>
        <w:rPr>
          <w:rFonts w:ascii="宋体" w:hint="eastAsia"/>
          <w:sz w:val="32"/>
          <w:szCs w:val="32"/>
        </w:rPr>
        <w:t>2</w:t>
      </w:r>
      <w:r>
        <w:rPr>
          <w:rFonts w:ascii="宋体" w:hint="eastAsia"/>
          <w:sz w:val="32"/>
          <w:szCs w:val="32"/>
        </w:rPr>
        <w:t>家行政单位，机关运行经费财政拨款预算</w:t>
      </w:r>
      <w:r>
        <w:rPr>
          <w:rFonts w:ascii="宋体" w:hint="eastAsia"/>
          <w:sz w:val="32"/>
          <w:szCs w:val="32"/>
        </w:rPr>
        <w:t>10027.21</w:t>
      </w:r>
      <w:r>
        <w:rPr>
          <w:rFonts w:ascii="宋体" w:hint="eastAsia"/>
          <w:sz w:val="32"/>
          <w:szCs w:val="32"/>
        </w:rPr>
        <w:t>万元，比</w:t>
      </w:r>
      <w:r>
        <w:rPr>
          <w:rFonts w:ascii="宋体" w:hint="eastAsia"/>
          <w:sz w:val="32"/>
          <w:szCs w:val="32"/>
        </w:rPr>
        <w:t>20</w:t>
      </w:r>
      <w:r>
        <w:rPr>
          <w:rFonts w:ascii="宋体" w:hint="eastAsia"/>
          <w:sz w:val="32"/>
          <w:szCs w:val="32"/>
        </w:rPr>
        <w:t>20</w:t>
      </w:r>
      <w:r>
        <w:rPr>
          <w:rFonts w:ascii="宋体" w:hint="eastAsia"/>
          <w:sz w:val="32"/>
          <w:szCs w:val="32"/>
        </w:rPr>
        <w:t>年预算增加</w:t>
      </w:r>
      <w:r>
        <w:rPr>
          <w:rFonts w:ascii="宋体" w:hint="eastAsia"/>
          <w:sz w:val="32"/>
          <w:szCs w:val="32"/>
        </w:rPr>
        <w:t>2864.44</w:t>
      </w:r>
      <w:r>
        <w:rPr>
          <w:rFonts w:ascii="宋体" w:hint="eastAsia"/>
          <w:sz w:val="32"/>
          <w:szCs w:val="32"/>
        </w:rPr>
        <w:t>万元，增长</w:t>
      </w:r>
      <w:r>
        <w:rPr>
          <w:rFonts w:ascii="宋体" w:hint="eastAsia"/>
          <w:sz w:val="32"/>
          <w:szCs w:val="32"/>
        </w:rPr>
        <w:t>25.37</w:t>
      </w:r>
      <w:r>
        <w:rPr>
          <w:rFonts w:ascii="宋体" w:hint="eastAsia"/>
          <w:sz w:val="32"/>
          <w:szCs w:val="32"/>
        </w:rPr>
        <w:t>%</w:t>
      </w:r>
      <w:r>
        <w:rPr>
          <w:rFonts w:ascii="宋体" w:hint="eastAsia"/>
          <w:sz w:val="32"/>
          <w:szCs w:val="32"/>
        </w:rPr>
        <w:t>。</w:t>
      </w:r>
      <w:r>
        <w:rPr>
          <w:rFonts w:ascii="宋体" w:hint="eastAsia"/>
          <w:sz w:val="32"/>
          <w:szCs w:val="32"/>
        </w:rPr>
        <w:t>主要原因是：</w:t>
      </w:r>
      <w:r>
        <w:rPr>
          <w:rFonts w:ascii="宋体" w:hint="eastAsia"/>
          <w:sz w:val="32"/>
          <w:szCs w:val="32"/>
        </w:rPr>
        <w:t>社会</w:t>
      </w:r>
      <w:r>
        <w:rPr>
          <w:rFonts w:ascii="宋体" w:hint="eastAsia"/>
          <w:sz w:val="32"/>
          <w:szCs w:val="32"/>
        </w:rPr>
        <w:t>保障由单位代扣代缴，非在</w:t>
      </w:r>
      <w:r>
        <w:rPr>
          <w:rFonts w:ascii="宋体" w:hint="eastAsia"/>
          <w:sz w:val="32"/>
          <w:szCs w:val="32"/>
        </w:rPr>
        <w:lastRenderedPageBreak/>
        <w:t>编人员工资增加</w:t>
      </w:r>
      <w:r>
        <w:rPr>
          <w:rFonts w:ascii="宋体" w:hint="eastAsia"/>
          <w:sz w:val="32"/>
          <w:szCs w:val="32"/>
        </w:rPr>
        <w:t>.</w:t>
      </w:r>
    </w:p>
    <w:p w:rsidR="006F035A" w:rsidRDefault="00E555AF">
      <w:pPr>
        <w:ind w:firstLineChars="150" w:firstLine="480"/>
        <w:rPr>
          <w:rFonts w:ascii="宋体"/>
          <w:sz w:val="32"/>
          <w:szCs w:val="32"/>
        </w:rPr>
      </w:pPr>
      <w:r>
        <w:rPr>
          <w:rFonts w:ascii="宋体" w:hint="eastAsia"/>
          <w:sz w:val="32"/>
          <w:szCs w:val="32"/>
        </w:rPr>
        <w:t>（二）政府采购情况</w:t>
      </w:r>
    </w:p>
    <w:p w:rsidR="006F035A" w:rsidRDefault="00E555AF">
      <w:pPr>
        <w:ind w:firstLine="645"/>
        <w:rPr>
          <w:rFonts w:ascii="宋体"/>
          <w:sz w:val="32"/>
          <w:szCs w:val="32"/>
        </w:rPr>
      </w:pPr>
      <w:r>
        <w:rPr>
          <w:rFonts w:ascii="宋体" w:hint="eastAsia"/>
          <w:sz w:val="32"/>
          <w:szCs w:val="32"/>
        </w:rPr>
        <w:t>2021</w:t>
      </w:r>
      <w:r>
        <w:rPr>
          <w:rFonts w:ascii="宋体" w:hint="eastAsia"/>
          <w:sz w:val="32"/>
          <w:szCs w:val="32"/>
        </w:rPr>
        <w:t>年政府采购预算总额</w:t>
      </w:r>
      <w:r>
        <w:rPr>
          <w:rFonts w:ascii="宋体" w:hint="eastAsia"/>
          <w:sz w:val="32"/>
          <w:szCs w:val="32"/>
        </w:rPr>
        <w:t>678</w:t>
      </w:r>
      <w:r>
        <w:rPr>
          <w:rFonts w:ascii="宋体" w:hint="eastAsia"/>
          <w:sz w:val="32"/>
          <w:szCs w:val="32"/>
        </w:rPr>
        <w:t>万元，其中：办公专用设备</w:t>
      </w:r>
      <w:r>
        <w:rPr>
          <w:rFonts w:ascii="宋体" w:hint="eastAsia"/>
          <w:sz w:val="32"/>
          <w:szCs w:val="32"/>
        </w:rPr>
        <w:t>678</w:t>
      </w:r>
      <w:r>
        <w:rPr>
          <w:rFonts w:ascii="宋体" w:hint="eastAsia"/>
          <w:sz w:val="32"/>
          <w:szCs w:val="32"/>
        </w:rPr>
        <w:t>万。</w:t>
      </w:r>
    </w:p>
    <w:p w:rsidR="006F035A" w:rsidRDefault="00E555AF">
      <w:pPr>
        <w:rPr>
          <w:rFonts w:ascii="宋体"/>
          <w:sz w:val="32"/>
          <w:szCs w:val="32"/>
        </w:rPr>
      </w:pPr>
      <w:r>
        <w:rPr>
          <w:rFonts w:ascii="宋体" w:hint="eastAsia"/>
          <w:sz w:val="32"/>
          <w:szCs w:val="32"/>
        </w:rPr>
        <w:t>（三）国有资产占有使用情况</w:t>
      </w:r>
    </w:p>
    <w:p w:rsidR="006F035A" w:rsidRDefault="00E555AF">
      <w:pPr>
        <w:ind w:firstLineChars="150" w:firstLine="480"/>
        <w:rPr>
          <w:rFonts w:ascii="宋体"/>
          <w:sz w:val="32"/>
          <w:szCs w:val="32"/>
        </w:rPr>
      </w:pPr>
      <w:r>
        <w:rPr>
          <w:rFonts w:ascii="宋体" w:hint="eastAsia"/>
          <w:sz w:val="32"/>
          <w:szCs w:val="32"/>
        </w:rPr>
        <w:t>截止至</w:t>
      </w:r>
      <w:r>
        <w:rPr>
          <w:rFonts w:ascii="宋体" w:hint="eastAsia"/>
          <w:sz w:val="32"/>
          <w:szCs w:val="32"/>
        </w:rPr>
        <w:t>2020</w:t>
      </w:r>
      <w:r>
        <w:rPr>
          <w:rFonts w:ascii="宋体" w:hint="eastAsia"/>
          <w:sz w:val="32"/>
          <w:szCs w:val="32"/>
        </w:rPr>
        <w:t>年</w:t>
      </w:r>
      <w:r>
        <w:rPr>
          <w:rFonts w:ascii="宋体" w:hint="eastAsia"/>
          <w:sz w:val="32"/>
          <w:szCs w:val="32"/>
        </w:rPr>
        <w:t>12</w:t>
      </w:r>
      <w:r>
        <w:rPr>
          <w:rFonts w:ascii="宋体" w:hint="eastAsia"/>
          <w:sz w:val="32"/>
          <w:szCs w:val="32"/>
        </w:rPr>
        <w:t>月</w:t>
      </w:r>
      <w:r>
        <w:rPr>
          <w:rFonts w:ascii="宋体" w:hint="eastAsia"/>
          <w:sz w:val="32"/>
          <w:szCs w:val="32"/>
        </w:rPr>
        <w:t>31</w:t>
      </w:r>
      <w:r>
        <w:rPr>
          <w:rFonts w:ascii="宋体" w:hint="eastAsia"/>
          <w:sz w:val="32"/>
          <w:szCs w:val="32"/>
        </w:rPr>
        <w:t>日，部门本级和所属各预算单位共有车辆</w:t>
      </w:r>
      <w:r>
        <w:rPr>
          <w:rFonts w:ascii="宋体" w:hint="eastAsia"/>
          <w:sz w:val="32"/>
          <w:szCs w:val="32"/>
        </w:rPr>
        <w:t xml:space="preserve"> 105</w:t>
      </w:r>
      <w:r>
        <w:rPr>
          <w:rFonts w:ascii="宋体" w:hint="eastAsia"/>
          <w:sz w:val="32"/>
          <w:szCs w:val="32"/>
        </w:rPr>
        <w:t>辆，其中，领导干部用车</w:t>
      </w:r>
      <w:r>
        <w:rPr>
          <w:rFonts w:ascii="宋体" w:hint="eastAsia"/>
          <w:sz w:val="32"/>
          <w:szCs w:val="32"/>
        </w:rPr>
        <w:t>0</w:t>
      </w:r>
      <w:r>
        <w:rPr>
          <w:rFonts w:ascii="宋体" w:hint="eastAsia"/>
          <w:sz w:val="32"/>
          <w:szCs w:val="32"/>
        </w:rPr>
        <w:t>辆、一般公务用车</w:t>
      </w:r>
      <w:r>
        <w:rPr>
          <w:rFonts w:ascii="宋体" w:hint="eastAsia"/>
          <w:sz w:val="32"/>
          <w:szCs w:val="32"/>
        </w:rPr>
        <w:t xml:space="preserve">  </w:t>
      </w:r>
      <w:r>
        <w:rPr>
          <w:rFonts w:ascii="宋体" w:hint="eastAsia"/>
          <w:sz w:val="32"/>
          <w:szCs w:val="32"/>
        </w:rPr>
        <w:t>辆、一般执法执勤用车</w:t>
      </w:r>
      <w:r>
        <w:rPr>
          <w:rFonts w:ascii="宋体" w:hint="eastAsia"/>
          <w:sz w:val="32"/>
          <w:szCs w:val="32"/>
        </w:rPr>
        <w:t>100</w:t>
      </w:r>
      <w:r>
        <w:rPr>
          <w:rFonts w:ascii="宋体" w:hint="eastAsia"/>
          <w:sz w:val="32"/>
          <w:szCs w:val="32"/>
        </w:rPr>
        <w:t>辆、特种专业技术用车</w:t>
      </w:r>
      <w:r>
        <w:rPr>
          <w:rFonts w:ascii="宋体" w:hint="eastAsia"/>
          <w:sz w:val="32"/>
          <w:szCs w:val="32"/>
        </w:rPr>
        <w:t xml:space="preserve"> 5</w:t>
      </w:r>
      <w:r>
        <w:rPr>
          <w:rFonts w:ascii="宋体" w:hint="eastAsia"/>
          <w:sz w:val="32"/>
          <w:szCs w:val="32"/>
        </w:rPr>
        <w:t>辆、其他用车</w:t>
      </w:r>
      <w:r>
        <w:rPr>
          <w:rFonts w:ascii="宋体" w:hint="eastAsia"/>
          <w:sz w:val="32"/>
          <w:szCs w:val="32"/>
        </w:rPr>
        <w:t xml:space="preserve"> 0</w:t>
      </w:r>
      <w:r>
        <w:rPr>
          <w:rFonts w:ascii="宋体" w:hint="eastAsia"/>
          <w:sz w:val="32"/>
          <w:szCs w:val="32"/>
        </w:rPr>
        <w:t>辆。单位价值</w:t>
      </w:r>
      <w:r>
        <w:rPr>
          <w:rFonts w:ascii="宋体" w:hint="eastAsia"/>
          <w:sz w:val="32"/>
          <w:szCs w:val="32"/>
        </w:rPr>
        <w:t>50</w:t>
      </w:r>
      <w:r>
        <w:rPr>
          <w:rFonts w:ascii="宋体" w:hint="eastAsia"/>
          <w:sz w:val="32"/>
          <w:szCs w:val="32"/>
        </w:rPr>
        <w:t>万元以上</w:t>
      </w:r>
      <w:r>
        <w:rPr>
          <w:rFonts w:ascii="宋体" w:hint="eastAsia"/>
          <w:sz w:val="32"/>
          <w:szCs w:val="32"/>
        </w:rPr>
        <w:t>通用设备</w:t>
      </w:r>
      <w:r>
        <w:rPr>
          <w:rFonts w:ascii="宋体" w:hint="eastAsia"/>
          <w:sz w:val="32"/>
          <w:szCs w:val="32"/>
        </w:rPr>
        <w:t>2</w:t>
      </w:r>
      <w:r>
        <w:rPr>
          <w:rFonts w:ascii="宋体" w:hint="eastAsia"/>
          <w:sz w:val="32"/>
          <w:szCs w:val="32"/>
        </w:rPr>
        <w:t>台（套），单位价值</w:t>
      </w:r>
      <w:r>
        <w:rPr>
          <w:rFonts w:ascii="宋体" w:hint="eastAsia"/>
          <w:sz w:val="32"/>
          <w:szCs w:val="32"/>
        </w:rPr>
        <w:t>100</w:t>
      </w:r>
      <w:r>
        <w:rPr>
          <w:rFonts w:ascii="宋体" w:hint="eastAsia"/>
          <w:sz w:val="32"/>
          <w:szCs w:val="32"/>
        </w:rPr>
        <w:t>万元以上专用设备</w:t>
      </w:r>
      <w:r>
        <w:rPr>
          <w:rFonts w:ascii="宋体" w:hint="eastAsia"/>
          <w:sz w:val="32"/>
          <w:szCs w:val="32"/>
        </w:rPr>
        <w:t>2</w:t>
      </w:r>
      <w:r>
        <w:rPr>
          <w:rFonts w:ascii="宋体" w:hint="eastAsia"/>
          <w:sz w:val="32"/>
          <w:szCs w:val="32"/>
        </w:rPr>
        <w:t>台（套）。</w:t>
      </w:r>
    </w:p>
    <w:p w:rsidR="006F035A" w:rsidRDefault="00E555AF">
      <w:pPr>
        <w:ind w:firstLineChars="150" w:firstLine="480"/>
        <w:rPr>
          <w:rFonts w:ascii="宋体"/>
          <w:sz w:val="32"/>
          <w:szCs w:val="32"/>
        </w:rPr>
      </w:pPr>
      <w:r>
        <w:rPr>
          <w:rFonts w:ascii="宋体" w:hint="eastAsia"/>
          <w:sz w:val="32"/>
          <w:szCs w:val="32"/>
        </w:rPr>
        <w:t>（四）项目支出绩效目标情况说明</w:t>
      </w:r>
    </w:p>
    <w:p w:rsidR="006F035A" w:rsidRDefault="00E555AF">
      <w:pPr>
        <w:tabs>
          <w:tab w:val="left" w:pos="710"/>
        </w:tabs>
        <w:rPr>
          <w:rFonts w:ascii="宋体"/>
          <w:sz w:val="32"/>
          <w:szCs w:val="32"/>
        </w:rPr>
      </w:pPr>
      <w:r>
        <w:rPr>
          <w:rFonts w:ascii="宋体"/>
          <w:sz w:val="32"/>
          <w:szCs w:val="32"/>
        </w:rPr>
        <w:tab/>
      </w:r>
      <w:r>
        <w:rPr>
          <w:rFonts w:ascii="宋体" w:hint="eastAsia"/>
          <w:sz w:val="32"/>
          <w:szCs w:val="32"/>
        </w:rPr>
        <w:t>按照全面实施预算绩效管理的要求，结合本部门职能和重点工作，</w:t>
      </w:r>
      <w:r>
        <w:rPr>
          <w:rFonts w:ascii="宋体" w:hint="eastAsia"/>
          <w:sz w:val="32"/>
          <w:szCs w:val="32"/>
        </w:rPr>
        <w:t>2021</w:t>
      </w:r>
      <w:r>
        <w:rPr>
          <w:rFonts w:ascii="宋体" w:hint="eastAsia"/>
          <w:sz w:val="32"/>
          <w:szCs w:val="32"/>
        </w:rPr>
        <w:t>年</w:t>
      </w:r>
      <w:r>
        <w:rPr>
          <w:rFonts w:ascii="宋体" w:hint="eastAsia"/>
          <w:sz w:val="32"/>
          <w:szCs w:val="32"/>
        </w:rPr>
        <w:t>本部门</w:t>
      </w:r>
      <w:r>
        <w:rPr>
          <w:rFonts w:ascii="宋体" w:hint="eastAsia"/>
          <w:sz w:val="32"/>
          <w:szCs w:val="32"/>
        </w:rPr>
        <w:t>无重点</w:t>
      </w:r>
      <w:r>
        <w:rPr>
          <w:rFonts w:ascii="宋体" w:hint="eastAsia"/>
          <w:sz w:val="32"/>
          <w:szCs w:val="32"/>
        </w:rPr>
        <w:t>项目</w:t>
      </w:r>
      <w:r>
        <w:rPr>
          <w:rFonts w:ascii="宋体" w:hint="eastAsia"/>
          <w:sz w:val="32"/>
          <w:szCs w:val="32"/>
        </w:rPr>
        <w:t>绩效目标和指标。</w:t>
      </w:r>
    </w:p>
    <w:p w:rsidR="006F035A" w:rsidRDefault="00E555AF">
      <w:pPr>
        <w:tabs>
          <w:tab w:val="left" w:pos="5025"/>
        </w:tabs>
        <w:jc w:val="center"/>
        <w:rPr>
          <w:rFonts w:ascii="宋体"/>
          <w:b/>
          <w:bCs/>
          <w:sz w:val="32"/>
          <w:szCs w:val="32"/>
        </w:rPr>
      </w:pPr>
      <w:r>
        <w:rPr>
          <w:rFonts w:ascii="宋体" w:hint="eastAsia"/>
          <w:b/>
          <w:bCs/>
          <w:sz w:val="32"/>
          <w:szCs w:val="32"/>
        </w:rPr>
        <w:t>第四部分</w:t>
      </w:r>
      <w:r>
        <w:rPr>
          <w:rFonts w:ascii="宋体" w:hint="eastAsia"/>
          <w:b/>
          <w:bCs/>
          <w:sz w:val="32"/>
          <w:szCs w:val="32"/>
        </w:rPr>
        <w:t xml:space="preserve">  </w:t>
      </w:r>
      <w:r>
        <w:rPr>
          <w:rFonts w:ascii="宋体" w:hint="eastAsia"/>
          <w:b/>
          <w:bCs/>
          <w:sz w:val="32"/>
          <w:szCs w:val="32"/>
        </w:rPr>
        <w:t>名词解释</w:t>
      </w:r>
    </w:p>
    <w:p w:rsidR="006F035A" w:rsidRDefault="00E555AF">
      <w:pPr>
        <w:widowControl/>
        <w:shd w:val="clear" w:color="auto" w:fill="FFFFFF"/>
        <w:spacing w:line="450" w:lineRule="atLeast"/>
        <w:ind w:firstLineChars="150" w:firstLine="480"/>
        <w:jc w:val="left"/>
        <w:rPr>
          <w:rFonts w:ascii="宋体"/>
          <w:sz w:val="32"/>
          <w:szCs w:val="32"/>
        </w:rPr>
      </w:pPr>
      <w:r>
        <w:rPr>
          <w:rFonts w:ascii="宋体" w:hint="eastAsia"/>
          <w:sz w:val="32"/>
          <w:szCs w:val="32"/>
        </w:rPr>
        <w:t>（一）</w:t>
      </w:r>
      <w:r>
        <w:rPr>
          <w:rFonts w:ascii="宋体"/>
          <w:sz w:val="32"/>
          <w:szCs w:val="32"/>
        </w:rPr>
        <w:t>一般公共预算拨款收入：指</w:t>
      </w:r>
      <w:r>
        <w:rPr>
          <w:rFonts w:ascii="宋体" w:hint="eastAsia"/>
          <w:sz w:val="32"/>
          <w:szCs w:val="32"/>
        </w:rPr>
        <w:t>县</w:t>
      </w:r>
      <w:r>
        <w:rPr>
          <w:rFonts w:ascii="宋体"/>
          <w:sz w:val="32"/>
          <w:szCs w:val="32"/>
        </w:rPr>
        <w:t>级财政通过当年一</w:t>
      </w:r>
    </w:p>
    <w:p w:rsidR="006F035A" w:rsidRDefault="00E555AF">
      <w:pPr>
        <w:widowControl/>
        <w:shd w:val="clear" w:color="auto" w:fill="FFFFFF"/>
        <w:spacing w:line="450" w:lineRule="atLeast"/>
        <w:jc w:val="left"/>
        <w:rPr>
          <w:rFonts w:ascii="宋体"/>
          <w:sz w:val="32"/>
          <w:szCs w:val="32"/>
        </w:rPr>
      </w:pPr>
      <w:r>
        <w:rPr>
          <w:rFonts w:ascii="宋体"/>
          <w:sz w:val="32"/>
          <w:szCs w:val="32"/>
        </w:rPr>
        <w:t>般公共预算拨付的资金。</w:t>
      </w:r>
    </w:p>
    <w:p w:rsidR="006F035A" w:rsidRDefault="00E555AF">
      <w:pPr>
        <w:widowControl/>
        <w:shd w:val="clear" w:color="auto" w:fill="FFFFFF"/>
        <w:spacing w:line="450" w:lineRule="atLeast"/>
        <w:ind w:firstLineChars="150" w:firstLine="480"/>
        <w:jc w:val="left"/>
        <w:rPr>
          <w:rFonts w:ascii="宋体"/>
          <w:sz w:val="32"/>
          <w:szCs w:val="32"/>
        </w:rPr>
      </w:pPr>
      <w:r>
        <w:rPr>
          <w:rFonts w:ascii="宋体" w:hint="eastAsia"/>
          <w:sz w:val="32"/>
          <w:szCs w:val="32"/>
        </w:rPr>
        <w:t>（二）政府性基金预算拨款收入：指县级财政通过当年</w:t>
      </w:r>
    </w:p>
    <w:p w:rsidR="006F035A" w:rsidRDefault="00E555AF">
      <w:pPr>
        <w:widowControl/>
        <w:shd w:val="clear" w:color="auto" w:fill="FFFFFF"/>
        <w:spacing w:line="450" w:lineRule="atLeast"/>
        <w:rPr>
          <w:rFonts w:ascii="宋体"/>
          <w:sz w:val="32"/>
          <w:szCs w:val="32"/>
        </w:rPr>
      </w:pPr>
      <w:r>
        <w:rPr>
          <w:rFonts w:ascii="宋体" w:hint="eastAsia"/>
          <w:sz w:val="32"/>
          <w:szCs w:val="32"/>
        </w:rPr>
        <w:t>政府性基金预算拨付的资金。</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三</w:t>
      </w:r>
      <w:r>
        <w:rPr>
          <w:rFonts w:ascii="宋体"/>
          <w:sz w:val="32"/>
          <w:szCs w:val="32"/>
        </w:rPr>
        <w:t>）事业收入：指事业单位开展专业业务活动及辅助活动所取得的收入。</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四</w:t>
      </w:r>
      <w:r>
        <w:rPr>
          <w:rFonts w:ascii="宋体"/>
          <w:sz w:val="32"/>
          <w:szCs w:val="32"/>
        </w:rPr>
        <w:t>）事业单位经营收入：指事业单位在专业业务活动及其辅助活动之外开展非独立核算经营活动取得的收入。</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五</w:t>
      </w:r>
      <w:r>
        <w:rPr>
          <w:rFonts w:ascii="宋体"/>
          <w:sz w:val="32"/>
          <w:szCs w:val="32"/>
        </w:rPr>
        <w:t>）其他收入：指除上述</w:t>
      </w:r>
      <w:r>
        <w:rPr>
          <w:rFonts w:ascii="宋体"/>
          <w:sz w:val="32"/>
          <w:szCs w:val="32"/>
        </w:rPr>
        <w:t>“</w:t>
      </w:r>
      <w:r>
        <w:rPr>
          <w:rFonts w:ascii="宋体"/>
          <w:sz w:val="32"/>
          <w:szCs w:val="32"/>
        </w:rPr>
        <w:t>一般公共预算拨款收入</w:t>
      </w:r>
      <w:r>
        <w:rPr>
          <w:rFonts w:ascii="宋体"/>
          <w:sz w:val="32"/>
          <w:szCs w:val="32"/>
        </w:rPr>
        <w:t>”</w:t>
      </w:r>
      <w:r>
        <w:rPr>
          <w:rFonts w:ascii="宋体"/>
          <w:sz w:val="32"/>
          <w:szCs w:val="32"/>
        </w:rPr>
        <w:t>、</w:t>
      </w:r>
      <w:r>
        <w:rPr>
          <w:rFonts w:ascii="宋体"/>
          <w:sz w:val="32"/>
          <w:szCs w:val="32"/>
        </w:rPr>
        <w:t>“</w:t>
      </w:r>
      <w:r>
        <w:rPr>
          <w:rFonts w:ascii="宋体"/>
          <w:sz w:val="32"/>
          <w:szCs w:val="32"/>
        </w:rPr>
        <w:t>事业收入</w:t>
      </w:r>
      <w:r>
        <w:rPr>
          <w:rFonts w:ascii="宋体"/>
          <w:sz w:val="32"/>
          <w:szCs w:val="32"/>
        </w:rPr>
        <w:t>”</w:t>
      </w:r>
      <w:r>
        <w:rPr>
          <w:rFonts w:ascii="宋体"/>
          <w:sz w:val="32"/>
          <w:szCs w:val="32"/>
        </w:rPr>
        <w:t>、</w:t>
      </w:r>
      <w:r>
        <w:rPr>
          <w:rFonts w:ascii="宋体"/>
          <w:sz w:val="32"/>
          <w:szCs w:val="32"/>
        </w:rPr>
        <w:t>“</w:t>
      </w:r>
      <w:r>
        <w:rPr>
          <w:rFonts w:ascii="宋体"/>
          <w:sz w:val="32"/>
          <w:szCs w:val="32"/>
        </w:rPr>
        <w:t>事业单位经营收入</w:t>
      </w:r>
      <w:r>
        <w:rPr>
          <w:rFonts w:ascii="宋体"/>
          <w:sz w:val="32"/>
          <w:szCs w:val="32"/>
        </w:rPr>
        <w:t>”</w:t>
      </w:r>
      <w:r>
        <w:rPr>
          <w:rFonts w:ascii="宋体"/>
          <w:sz w:val="32"/>
          <w:szCs w:val="32"/>
        </w:rPr>
        <w:t>等以外的收入。</w:t>
      </w:r>
    </w:p>
    <w:p w:rsidR="006F035A" w:rsidRDefault="00E555AF">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t>（六）上级补助收入：指预算单位从主管部门或上级单位取得的非财政拨款补助收入。</w:t>
      </w:r>
    </w:p>
    <w:p w:rsidR="006F035A" w:rsidRDefault="00E555AF">
      <w:pPr>
        <w:ind w:firstLineChars="150" w:firstLine="480"/>
        <w:jc w:val="left"/>
        <w:rPr>
          <w:rFonts w:ascii="宋体"/>
          <w:sz w:val="32"/>
          <w:szCs w:val="32"/>
        </w:rPr>
      </w:pPr>
      <w:r>
        <w:rPr>
          <w:rFonts w:ascii="宋体" w:hint="eastAsia"/>
          <w:sz w:val="32"/>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r>
        <w:rPr>
          <w:rFonts w:ascii="宋体" w:hint="eastAsia"/>
          <w:sz w:val="32"/>
          <w:szCs w:val="32"/>
        </w:rPr>
        <w:t xml:space="preserve">          </w:t>
      </w:r>
      <w:r>
        <w:rPr>
          <w:rFonts w:ascii="宋体" w:hint="eastAsia"/>
          <w:sz w:val="32"/>
          <w:szCs w:val="32"/>
        </w:rPr>
        <w:t xml:space="preserve">                                               </w:t>
      </w:r>
    </w:p>
    <w:p w:rsidR="006F035A" w:rsidRDefault="00E555AF">
      <w:pPr>
        <w:ind w:firstLineChars="150" w:firstLine="480"/>
        <w:jc w:val="left"/>
        <w:rPr>
          <w:rFonts w:ascii="宋体"/>
          <w:sz w:val="32"/>
          <w:szCs w:val="32"/>
        </w:rPr>
      </w:pPr>
      <w:r>
        <w:rPr>
          <w:rFonts w:ascii="宋体" w:hint="eastAsia"/>
          <w:sz w:val="32"/>
          <w:szCs w:val="32"/>
        </w:rPr>
        <w:t>（八</w:t>
      </w:r>
      <w:r>
        <w:rPr>
          <w:rFonts w:ascii="宋体"/>
          <w:sz w:val="32"/>
          <w:szCs w:val="32"/>
        </w:rPr>
        <w:t>）用事业基金弥补收支差额：指事业单位在预计当年的</w:t>
      </w:r>
      <w:r>
        <w:rPr>
          <w:rFonts w:ascii="宋体" w:hint="eastAsia"/>
          <w:sz w:val="32"/>
          <w:szCs w:val="32"/>
        </w:rPr>
        <w:t>“</w:t>
      </w:r>
      <w:r>
        <w:rPr>
          <w:rFonts w:ascii="宋体"/>
          <w:sz w:val="32"/>
          <w:szCs w:val="32"/>
        </w:rPr>
        <w:t>一般公共预算拨款收入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事业单位经营收入</w:t>
      </w:r>
      <w:r>
        <w:rPr>
          <w:rFonts w:ascii="宋体" w:hint="eastAsia"/>
          <w:sz w:val="32"/>
          <w:szCs w:val="32"/>
        </w:rPr>
        <w:t>”</w:t>
      </w:r>
      <w:r>
        <w:rPr>
          <w:rFonts w:ascii="宋体"/>
          <w:sz w:val="32"/>
          <w:szCs w:val="32"/>
        </w:rPr>
        <w:t>、</w:t>
      </w:r>
      <w:r>
        <w:rPr>
          <w:rFonts w:ascii="宋体" w:hint="eastAsia"/>
          <w:sz w:val="32"/>
          <w:szCs w:val="32"/>
        </w:rPr>
        <w:t>“</w:t>
      </w:r>
      <w:r>
        <w:rPr>
          <w:rFonts w:ascii="宋体"/>
          <w:sz w:val="32"/>
          <w:szCs w:val="32"/>
        </w:rPr>
        <w:t>其他收入</w:t>
      </w:r>
      <w:r>
        <w:rPr>
          <w:rFonts w:ascii="宋体" w:hint="eastAsia"/>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九</w:t>
      </w:r>
      <w:r>
        <w:rPr>
          <w:rFonts w:ascii="宋体"/>
          <w:sz w:val="32"/>
          <w:szCs w:val="32"/>
        </w:rPr>
        <w:t>）上年结转：指以前年度尚未完成、结转到本年仍按原规定用途继续使用的资金。</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w:t>
      </w:r>
      <w:r>
        <w:rPr>
          <w:rFonts w:ascii="宋体"/>
          <w:sz w:val="32"/>
          <w:szCs w:val="32"/>
        </w:rPr>
        <w:t>）结转下年：指以前年度预算安排</w:t>
      </w:r>
      <w:r>
        <w:rPr>
          <w:rFonts w:ascii="宋体"/>
          <w:sz w:val="32"/>
          <w:szCs w:val="32"/>
        </w:rPr>
        <w:t>、因客观条件发生变化无法按原计划实施，需延迟到以后年度按原规定用途继续使用的资金。</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w:t>
      </w:r>
      <w:r>
        <w:rPr>
          <w:rFonts w:ascii="宋体" w:hint="eastAsia"/>
          <w:sz w:val="32"/>
          <w:szCs w:val="32"/>
        </w:rPr>
        <w:t>十一</w:t>
      </w:r>
      <w:r>
        <w:rPr>
          <w:rFonts w:ascii="宋体"/>
          <w:sz w:val="32"/>
          <w:szCs w:val="32"/>
        </w:rPr>
        <w:t>）基本支出：指为保障机构正常运转、完成日常工作任务而发生的人员支出和公用支出。</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lastRenderedPageBreak/>
        <w:t>      </w:t>
      </w:r>
      <w:r>
        <w:rPr>
          <w:rFonts w:ascii="宋体"/>
          <w:sz w:val="32"/>
          <w:szCs w:val="32"/>
        </w:rPr>
        <w:t>（</w:t>
      </w:r>
      <w:r>
        <w:rPr>
          <w:rFonts w:ascii="宋体" w:hint="eastAsia"/>
          <w:sz w:val="32"/>
          <w:szCs w:val="32"/>
        </w:rPr>
        <w:t>十二</w:t>
      </w:r>
      <w:r>
        <w:rPr>
          <w:rFonts w:ascii="宋体"/>
          <w:sz w:val="32"/>
          <w:szCs w:val="32"/>
        </w:rPr>
        <w:t>）项目支出：指在基本支出之外为完成特定行政任务和事业发展目标所发生的支出。</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三</w:t>
      </w:r>
      <w:r>
        <w:rPr>
          <w:rFonts w:ascii="宋体"/>
          <w:sz w:val="32"/>
          <w:szCs w:val="32"/>
        </w:rPr>
        <w:t>）上缴上级支出：指附属单位上缴上级的支出。</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四</w:t>
      </w:r>
      <w:r>
        <w:rPr>
          <w:rFonts w:ascii="宋体"/>
          <w:sz w:val="32"/>
          <w:szCs w:val="32"/>
        </w:rPr>
        <w:t>）事业单位经营支出：指事业单位在专业业务活动及其辅助活动之外开展非独立核算经营活动发生的支出。</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五</w:t>
      </w:r>
      <w:r>
        <w:rPr>
          <w:rFonts w:ascii="宋体"/>
          <w:sz w:val="32"/>
          <w:szCs w:val="32"/>
        </w:rPr>
        <w:t>）对附属单位补助支出：指对附属单位补助发生的支出。</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（十</w:t>
      </w:r>
      <w:r>
        <w:rPr>
          <w:rFonts w:ascii="宋体" w:hint="eastAsia"/>
          <w:sz w:val="32"/>
          <w:szCs w:val="32"/>
        </w:rPr>
        <w:t>六</w:t>
      </w:r>
      <w:r>
        <w:rPr>
          <w:rFonts w:ascii="宋体"/>
          <w:sz w:val="32"/>
          <w:szCs w:val="32"/>
        </w:rPr>
        <w:t>）</w:t>
      </w:r>
      <w:r>
        <w:rPr>
          <w:rFonts w:ascii="宋体" w:hint="eastAsia"/>
          <w:sz w:val="32"/>
          <w:szCs w:val="32"/>
        </w:rPr>
        <w:t>“</w:t>
      </w:r>
      <w:r>
        <w:rPr>
          <w:rFonts w:ascii="宋体"/>
          <w:sz w:val="32"/>
          <w:szCs w:val="32"/>
        </w:rPr>
        <w:t>三公</w:t>
      </w:r>
      <w:r>
        <w:rPr>
          <w:rFonts w:ascii="宋体" w:hint="eastAsia"/>
          <w:sz w:val="32"/>
          <w:szCs w:val="32"/>
        </w:rPr>
        <w:t>”</w:t>
      </w:r>
      <w:r>
        <w:rPr>
          <w:rFonts w:ascii="宋体"/>
          <w:sz w:val="32"/>
          <w:szCs w:val="32"/>
        </w:rPr>
        <w:t>经费：纳入财政预决算管理的</w:t>
      </w:r>
      <w:r>
        <w:rPr>
          <w:rFonts w:ascii="宋体"/>
          <w:sz w:val="32"/>
          <w:szCs w:val="32"/>
        </w:rPr>
        <w:t>“</w:t>
      </w:r>
      <w:r>
        <w:rPr>
          <w:rFonts w:ascii="宋体"/>
          <w:sz w:val="32"/>
          <w:szCs w:val="32"/>
        </w:rPr>
        <w:t>三公</w:t>
      </w:r>
      <w:r>
        <w:rPr>
          <w:rFonts w:ascii="宋体"/>
          <w:sz w:val="32"/>
          <w:szCs w:val="32"/>
        </w:rPr>
        <w:t>”</w:t>
      </w:r>
      <w:r>
        <w:rPr>
          <w:rFonts w:ascii="宋体"/>
          <w:sz w:val="32"/>
          <w:szCs w:val="32"/>
        </w:rPr>
        <w:t>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xml:space="preserve"> </w:t>
      </w:r>
      <w:r>
        <w:rPr>
          <w:rFonts w:ascii="宋体"/>
          <w:sz w:val="32"/>
          <w:szCs w:val="32"/>
        </w:rPr>
        <w:t>（十</w:t>
      </w:r>
      <w:r>
        <w:rPr>
          <w:rFonts w:ascii="宋体" w:hint="eastAsia"/>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6F035A" w:rsidRDefault="00E555AF">
      <w:pPr>
        <w:widowControl/>
        <w:shd w:val="clear" w:color="auto" w:fill="FFFFFF"/>
        <w:wordWrap w:val="0"/>
        <w:spacing w:line="450" w:lineRule="atLeast"/>
        <w:ind w:firstLineChars="150" w:firstLine="480"/>
        <w:jc w:val="left"/>
        <w:rPr>
          <w:rFonts w:ascii="宋体"/>
          <w:sz w:val="32"/>
          <w:szCs w:val="32"/>
        </w:rPr>
      </w:pPr>
      <w:r>
        <w:rPr>
          <w:rFonts w:ascii="宋体" w:hint="eastAsia"/>
          <w:sz w:val="32"/>
          <w:szCs w:val="32"/>
        </w:rPr>
        <w:lastRenderedPageBreak/>
        <w:t>（十八）项目支出绩效目标：项目支出绩效目标是指部门预算安排的项目支出在一定期限内预期达到的产出和效果。</w:t>
      </w:r>
    </w:p>
    <w:p w:rsidR="006F035A" w:rsidRDefault="00E555AF">
      <w:pPr>
        <w:widowControl/>
        <w:shd w:val="clear" w:color="auto" w:fill="FFFFFF"/>
        <w:wordWrap w:val="0"/>
        <w:spacing w:line="450" w:lineRule="atLeast"/>
        <w:jc w:val="left"/>
        <w:rPr>
          <w:rFonts w:ascii="宋体"/>
          <w:sz w:val="32"/>
          <w:szCs w:val="32"/>
        </w:rPr>
      </w:pPr>
      <w:r>
        <w:rPr>
          <w:rFonts w:ascii="宋体"/>
          <w:sz w:val="32"/>
          <w:szCs w:val="32"/>
        </w:rPr>
        <w:t>                                                          </w:t>
      </w:r>
      <w:r>
        <w:rPr>
          <w:rFonts w:ascii="宋体"/>
          <w:sz w:val="32"/>
          <w:szCs w:val="32"/>
        </w:rPr>
        <w:t>                                                                                                                </w:t>
      </w:r>
      <w:r>
        <w:rPr>
          <w:rFonts w:ascii="宋体"/>
          <w:sz w:val="32"/>
          <w:szCs w:val="32"/>
        </w:rPr>
        <w:t xml:space="preserve"> </w:t>
      </w:r>
      <w:r>
        <w:rPr>
          <w:rFonts w:ascii="宋体"/>
          <w:sz w:val="32"/>
          <w:szCs w:val="32"/>
        </w:rPr>
        <w:t> </w:t>
      </w:r>
    </w:p>
    <w:p w:rsidR="006F035A" w:rsidRDefault="006F035A">
      <w:pPr>
        <w:tabs>
          <w:tab w:val="left" w:pos="5025"/>
        </w:tabs>
        <w:rPr>
          <w:rFonts w:ascii="宋体"/>
          <w:sz w:val="32"/>
          <w:szCs w:val="32"/>
        </w:rPr>
      </w:pPr>
    </w:p>
    <w:p w:rsidR="006F035A" w:rsidRDefault="006F035A">
      <w:pPr>
        <w:rPr>
          <w:rFonts w:ascii="宋体"/>
          <w:sz w:val="32"/>
          <w:szCs w:val="32"/>
        </w:rPr>
      </w:pPr>
    </w:p>
    <w:p w:rsidR="006F035A" w:rsidRDefault="006F035A">
      <w:pPr>
        <w:rPr>
          <w:rFonts w:ascii="宋体"/>
          <w:sz w:val="32"/>
          <w:szCs w:val="32"/>
        </w:rPr>
      </w:pPr>
    </w:p>
    <w:p w:rsidR="006F035A" w:rsidRDefault="006F035A">
      <w:pPr>
        <w:rPr>
          <w:rFonts w:ascii="宋体"/>
          <w:sz w:val="32"/>
          <w:szCs w:val="32"/>
        </w:rPr>
      </w:pPr>
    </w:p>
    <w:sectPr w:rsidR="006F035A" w:rsidSect="006F035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5AF" w:rsidRDefault="00E555AF" w:rsidP="00B42B9F">
      <w:r>
        <w:separator/>
      </w:r>
    </w:p>
  </w:endnote>
  <w:endnote w:type="continuationSeparator" w:id="1">
    <w:p w:rsidR="00E555AF" w:rsidRDefault="00E555AF" w:rsidP="00B42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5AF" w:rsidRDefault="00E555AF" w:rsidP="00B42B9F">
      <w:r>
        <w:separator/>
      </w:r>
    </w:p>
  </w:footnote>
  <w:footnote w:type="continuationSeparator" w:id="1">
    <w:p w:rsidR="00E555AF" w:rsidRDefault="00E555AF" w:rsidP="00B42B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7D36D9"/>
    <w:multiLevelType w:val="multilevel"/>
    <w:tmpl w:val="187D36D9"/>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20DF4439"/>
    <w:multiLevelType w:val="multilevel"/>
    <w:tmpl w:val="20DF4439"/>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2">
    <w:nsid w:val="5CC07553"/>
    <w:multiLevelType w:val="multilevel"/>
    <w:tmpl w:val="5CC07553"/>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ZmYzNzc2OTYzZGZlMWY3ZTZjNjBkMWFlYWYwMDRkYjAifQ=="/>
  </w:docVars>
  <w:rsids>
    <w:rsidRoot w:val="006F035A"/>
    <w:rsid w:val="006F035A"/>
    <w:rsid w:val="00B42B9F"/>
    <w:rsid w:val="00E555AF"/>
    <w:rsid w:val="00E872F6"/>
    <w:rsid w:val="01152663"/>
    <w:rsid w:val="063E6690"/>
    <w:rsid w:val="07EE1582"/>
    <w:rsid w:val="08B62840"/>
    <w:rsid w:val="09905D2A"/>
    <w:rsid w:val="0C40792B"/>
    <w:rsid w:val="0F6367E1"/>
    <w:rsid w:val="0F93291A"/>
    <w:rsid w:val="10BF0E03"/>
    <w:rsid w:val="13D81206"/>
    <w:rsid w:val="19A57CB7"/>
    <w:rsid w:val="1B7E016C"/>
    <w:rsid w:val="1BEA498C"/>
    <w:rsid w:val="1BF17599"/>
    <w:rsid w:val="1CB87339"/>
    <w:rsid w:val="1CC201C3"/>
    <w:rsid w:val="1E8B6273"/>
    <w:rsid w:val="22746EBE"/>
    <w:rsid w:val="25642907"/>
    <w:rsid w:val="258A2BA2"/>
    <w:rsid w:val="27C77D0A"/>
    <w:rsid w:val="28B10564"/>
    <w:rsid w:val="34180353"/>
    <w:rsid w:val="3902751A"/>
    <w:rsid w:val="3C4470E9"/>
    <w:rsid w:val="3F5B3E28"/>
    <w:rsid w:val="43A1681C"/>
    <w:rsid w:val="4434591D"/>
    <w:rsid w:val="44AA6823"/>
    <w:rsid w:val="45814A37"/>
    <w:rsid w:val="48835F51"/>
    <w:rsid w:val="4C4C5FD9"/>
    <w:rsid w:val="4CE10C62"/>
    <w:rsid w:val="4FA747D3"/>
    <w:rsid w:val="55F80399"/>
    <w:rsid w:val="5A9A78D4"/>
    <w:rsid w:val="5D3C6ED4"/>
    <w:rsid w:val="5DD66D3E"/>
    <w:rsid w:val="5E1E640C"/>
    <w:rsid w:val="5E446C91"/>
    <w:rsid w:val="61204590"/>
    <w:rsid w:val="62FC2502"/>
    <w:rsid w:val="66F62A7F"/>
    <w:rsid w:val="692F44FA"/>
    <w:rsid w:val="698E77D0"/>
    <w:rsid w:val="716253DD"/>
    <w:rsid w:val="74E32788"/>
    <w:rsid w:val="75D5547B"/>
    <w:rsid w:val="782D42EA"/>
    <w:rsid w:val="7BBC7298"/>
    <w:rsid w:val="7DDA141B"/>
    <w:rsid w:val="7DF96C5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semiHidden="0" w:uiPriority="9" w:unhideWhenUsed="0"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uiPriority="99" w:unhideWhenUsed="0" w:qFormat="1"/>
    <w:lsdException w:name="caption" w:locked="1" w:qFormat="1"/>
    <w:lsdException w:name="Title" w:locked="1" w:semiHidden="0" w:unhideWhenUsed="0" w:qFormat="1"/>
    <w:lsdException w:name="Default Paragraph Font" w:uiPriority="1" w:qFormat="1"/>
    <w:lsdException w:name="Subtitle" w:locked="1" w:semiHidden="0" w:unhideWhenUsed="0" w:qFormat="1"/>
    <w:lsdException w:name="Date" w:uiPriority="99"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35A"/>
    <w:pPr>
      <w:widowControl w:val="0"/>
      <w:jc w:val="both"/>
    </w:pPr>
    <w:rPr>
      <w:rFonts w:cs="Times New Roman"/>
      <w:kern w:val="2"/>
      <w:sz w:val="21"/>
      <w:szCs w:val="22"/>
    </w:rPr>
  </w:style>
  <w:style w:type="paragraph" w:styleId="5">
    <w:name w:val="heading 5"/>
    <w:basedOn w:val="a"/>
    <w:next w:val="a"/>
    <w:link w:val="5Char"/>
    <w:uiPriority w:val="9"/>
    <w:qFormat/>
    <w:locked/>
    <w:rsid w:val="006F035A"/>
    <w:pPr>
      <w:widowControl/>
      <w:spacing w:before="100" w:beforeAutospacing="1" w:after="100" w:afterAutospacing="1"/>
      <w:jc w:val="left"/>
      <w:outlineLvl w:val="4"/>
    </w:pPr>
    <w:rPr>
      <w:rFonts w:ascii="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rsid w:val="006F035A"/>
    <w:pPr>
      <w:ind w:leftChars="2500" w:left="100"/>
    </w:pPr>
  </w:style>
  <w:style w:type="paragraph" w:styleId="a4">
    <w:name w:val="footer"/>
    <w:basedOn w:val="a"/>
    <w:link w:val="Char0"/>
    <w:uiPriority w:val="99"/>
    <w:semiHidden/>
    <w:qFormat/>
    <w:rsid w:val="006F035A"/>
    <w:pPr>
      <w:tabs>
        <w:tab w:val="center" w:pos="4153"/>
        <w:tab w:val="right" w:pos="8306"/>
      </w:tabs>
      <w:snapToGrid w:val="0"/>
      <w:jc w:val="left"/>
    </w:pPr>
    <w:rPr>
      <w:sz w:val="18"/>
      <w:szCs w:val="18"/>
    </w:rPr>
  </w:style>
  <w:style w:type="paragraph" w:styleId="a5">
    <w:name w:val="header"/>
    <w:basedOn w:val="a"/>
    <w:link w:val="Char1"/>
    <w:uiPriority w:val="99"/>
    <w:semiHidden/>
    <w:rsid w:val="006F035A"/>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99"/>
    <w:qFormat/>
    <w:rsid w:val="006F035A"/>
    <w:pPr>
      <w:ind w:firstLineChars="200" w:firstLine="420"/>
    </w:pPr>
  </w:style>
  <w:style w:type="paragraph" w:customStyle="1" w:styleId="customunionstyle">
    <w:name w:val="custom_unionstyle"/>
    <w:basedOn w:val="a"/>
    <w:qFormat/>
    <w:rsid w:val="006F035A"/>
    <w:pPr>
      <w:widowControl/>
      <w:spacing w:before="100" w:beforeAutospacing="1" w:after="100" w:afterAutospacing="1"/>
      <w:jc w:val="left"/>
    </w:pPr>
    <w:rPr>
      <w:rFonts w:ascii="宋体" w:hAnsi="宋体" w:cs="宋体"/>
      <w:kern w:val="0"/>
      <w:sz w:val="24"/>
      <w:szCs w:val="24"/>
    </w:rPr>
  </w:style>
  <w:style w:type="character" w:customStyle="1" w:styleId="Char1">
    <w:name w:val="页眉 Char"/>
    <w:basedOn w:val="a0"/>
    <w:link w:val="a5"/>
    <w:uiPriority w:val="99"/>
    <w:rsid w:val="006F035A"/>
    <w:rPr>
      <w:rFonts w:cs="Times New Roman"/>
      <w:sz w:val="18"/>
      <w:szCs w:val="18"/>
    </w:rPr>
  </w:style>
  <w:style w:type="character" w:customStyle="1" w:styleId="Char0">
    <w:name w:val="页脚 Char"/>
    <w:basedOn w:val="a0"/>
    <w:link w:val="a4"/>
    <w:uiPriority w:val="99"/>
    <w:qFormat/>
    <w:rsid w:val="006F035A"/>
    <w:rPr>
      <w:rFonts w:cs="Times New Roman"/>
      <w:sz w:val="18"/>
      <w:szCs w:val="18"/>
    </w:rPr>
  </w:style>
  <w:style w:type="character" w:customStyle="1" w:styleId="Char">
    <w:name w:val="日期 Char"/>
    <w:basedOn w:val="a0"/>
    <w:link w:val="a3"/>
    <w:uiPriority w:val="99"/>
    <w:qFormat/>
    <w:rsid w:val="006F035A"/>
    <w:rPr>
      <w:rFonts w:cs="Times New Roman"/>
    </w:rPr>
  </w:style>
  <w:style w:type="character" w:customStyle="1" w:styleId="5Char">
    <w:name w:val="标题 5 Char"/>
    <w:basedOn w:val="a0"/>
    <w:link w:val="5"/>
    <w:uiPriority w:val="9"/>
    <w:qFormat/>
    <w:rsid w:val="006F035A"/>
    <w:rPr>
      <w:rFonts w:ascii="宋体" w:hAnsi="宋体" w:cs="宋体"/>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Pages>
  <Words>678</Words>
  <Characters>3867</Characters>
  <Application>Microsoft Office Word</Application>
  <DocSecurity>0</DocSecurity>
  <Lines>32</Lines>
  <Paragraphs>9</Paragraphs>
  <ScaleCrop>false</ScaleCrop>
  <Company>微软中国</Company>
  <LinksUpToDate>false</LinksUpToDate>
  <CharactersWithSpaces>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梨树县XXX局</dc:title>
  <dc:creator>Administrator</dc:creator>
  <cp:lastModifiedBy>Sangfor</cp:lastModifiedBy>
  <cp:revision>2</cp:revision>
  <cp:lastPrinted>2020-05-09T08:56:00Z</cp:lastPrinted>
  <dcterms:created xsi:type="dcterms:W3CDTF">2017-06-04T03:38:00Z</dcterms:created>
  <dcterms:modified xsi:type="dcterms:W3CDTF">2024-12-18T07:24:00Z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1314390275DE4BF3A3675E3DA87856DC</vt:lpwstr>
  </property>
</Properties>
</file>